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70C3E" w14:textId="77777777" w:rsidR="00C62789" w:rsidRPr="0037757A" w:rsidRDefault="00C62789" w:rsidP="00C62789">
      <w:pPr>
        <w:spacing w:after="0"/>
        <w:jc w:val="center"/>
        <w:rPr>
          <w:rFonts w:ascii="Tahoma" w:hAnsi="Tahoma" w:cs="Tahoma"/>
          <w:b/>
          <w:sz w:val="24"/>
          <w:szCs w:val="24"/>
        </w:rPr>
      </w:pPr>
      <w:r w:rsidRPr="0037757A">
        <w:rPr>
          <w:rFonts w:ascii="Tahoma" w:hAnsi="Tahoma" w:cs="Tahoma"/>
          <w:b/>
          <w:sz w:val="24"/>
          <w:szCs w:val="24"/>
        </w:rPr>
        <w:t>AFRICA CENTRE OF EXCELLENCE</w:t>
      </w:r>
    </w:p>
    <w:p w14:paraId="7B2DAD2B" w14:textId="77777777" w:rsidR="00C62789" w:rsidRPr="0037757A" w:rsidRDefault="00C62789" w:rsidP="00C62789">
      <w:pPr>
        <w:spacing w:after="0"/>
        <w:jc w:val="center"/>
        <w:rPr>
          <w:rFonts w:ascii="Tahoma" w:hAnsi="Tahoma" w:cs="Tahoma"/>
          <w:b/>
          <w:sz w:val="24"/>
          <w:szCs w:val="24"/>
        </w:rPr>
      </w:pPr>
      <w:r w:rsidRPr="0037757A">
        <w:rPr>
          <w:rFonts w:ascii="Tahoma" w:hAnsi="Tahoma" w:cs="Tahoma"/>
          <w:b/>
          <w:sz w:val="24"/>
          <w:szCs w:val="24"/>
        </w:rPr>
        <w:t>WORLD BANK PROJECT</w:t>
      </w:r>
    </w:p>
    <w:p w14:paraId="22593432" w14:textId="77777777" w:rsidR="00C62789" w:rsidRPr="0037757A" w:rsidRDefault="00C62789" w:rsidP="00C62789">
      <w:pPr>
        <w:spacing w:after="0"/>
        <w:jc w:val="center"/>
        <w:rPr>
          <w:rFonts w:ascii="Tahoma" w:hAnsi="Tahoma" w:cs="Tahoma"/>
          <w:b/>
          <w:sz w:val="24"/>
          <w:szCs w:val="24"/>
        </w:rPr>
      </w:pPr>
      <w:r w:rsidRPr="0037757A">
        <w:rPr>
          <w:rFonts w:ascii="Tahoma" w:hAnsi="Tahoma" w:cs="Tahoma"/>
          <w:b/>
          <w:sz w:val="24"/>
          <w:szCs w:val="24"/>
        </w:rPr>
        <w:t>CENTRE FOR MYCOTOXIN AND FOOD SAFETY</w:t>
      </w:r>
    </w:p>
    <w:p w14:paraId="53343974" w14:textId="77777777" w:rsidR="00C62789" w:rsidRPr="0037757A" w:rsidRDefault="00C62789" w:rsidP="00C62789">
      <w:pPr>
        <w:spacing w:after="0"/>
        <w:jc w:val="center"/>
        <w:rPr>
          <w:rFonts w:ascii="Tahoma" w:hAnsi="Tahoma" w:cs="Tahoma"/>
          <w:b/>
          <w:sz w:val="24"/>
          <w:szCs w:val="24"/>
        </w:rPr>
      </w:pPr>
      <w:r w:rsidRPr="0037757A">
        <w:rPr>
          <w:rFonts w:ascii="Tahoma" w:hAnsi="Tahoma" w:cs="Tahoma"/>
          <w:b/>
          <w:sz w:val="24"/>
          <w:szCs w:val="24"/>
        </w:rPr>
        <w:t>FEDERAL UNIVERSITY OF TECHNOLOGY, MINNA, NIGER STATE</w:t>
      </w:r>
    </w:p>
    <w:p w14:paraId="158D086F" w14:textId="5B33981C" w:rsidR="00C62789" w:rsidRPr="0037757A" w:rsidRDefault="00C62789" w:rsidP="00C62789">
      <w:pPr>
        <w:spacing w:after="0"/>
        <w:jc w:val="center"/>
        <w:rPr>
          <w:rFonts w:ascii="Tahoma" w:hAnsi="Tahoma" w:cs="Tahoma"/>
          <w:b/>
          <w:sz w:val="24"/>
          <w:szCs w:val="24"/>
        </w:rPr>
      </w:pPr>
      <w:r w:rsidRPr="0037757A">
        <w:rPr>
          <w:rFonts w:ascii="Tahoma" w:hAnsi="Tahoma" w:cs="Tahoma"/>
          <w:b/>
          <w:sz w:val="24"/>
          <w:szCs w:val="24"/>
        </w:rPr>
        <w:t xml:space="preserve">INTERNAL AUDIT (IA) REPORT FOR </w:t>
      </w:r>
      <w:r>
        <w:rPr>
          <w:rFonts w:ascii="Tahoma" w:hAnsi="Tahoma" w:cs="Tahoma"/>
          <w:b/>
          <w:sz w:val="24"/>
          <w:szCs w:val="24"/>
        </w:rPr>
        <w:t>THE</w:t>
      </w:r>
      <w:r w:rsidRPr="0037757A">
        <w:rPr>
          <w:rFonts w:ascii="Tahoma" w:hAnsi="Tahoma" w:cs="Tahoma"/>
          <w:b/>
          <w:sz w:val="24"/>
          <w:szCs w:val="24"/>
        </w:rPr>
        <w:t xml:space="preserve"> YEAR</w:t>
      </w:r>
      <w:r>
        <w:rPr>
          <w:rFonts w:ascii="Tahoma" w:hAnsi="Tahoma" w:cs="Tahoma"/>
          <w:b/>
          <w:sz w:val="24"/>
          <w:szCs w:val="24"/>
        </w:rPr>
        <w:t xml:space="preserve"> ENDED 31</w:t>
      </w:r>
      <w:r w:rsidRPr="009E3960">
        <w:rPr>
          <w:rFonts w:ascii="Tahoma" w:hAnsi="Tahoma" w:cs="Tahoma"/>
          <w:b/>
          <w:sz w:val="24"/>
          <w:szCs w:val="24"/>
          <w:vertAlign w:val="superscript"/>
        </w:rPr>
        <w:t>st</w:t>
      </w:r>
      <w:r>
        <w:rPr>
          <w:rFonts w:ascii="Tahoma" w:hAnsi="Tahoma" w:cs="Tahoma"/>
          <w:b/>
          <w:sz w:val="24"/>
          <w:szCs w:val="24"/>
        </w:rPr>
        <w:t xml:space="preserve"> DECEMBER</w:t>
      </w:r>
      <w:r w:rsidRPr="0037757A">
        <w:rPr>
          <w:rFonts w:ascii="Tahoma" w:hAnsi="Tahoma" w:cs="Tahoma"/>
          <w:b/>
          <w:sz w:val="24"/>
          <w:szCs w:val="24"/>
        </w:rPr>
        <w:t>, 202</w:t>
      </w:r>
      <w:r>
        <w:rPr>
          <w:rFonts w:ascii="Tahoma" w:hAnsi="Tahoma" w:cs="Tahoma"/>
          <w:b/>
          <w:sz w:val="24"/>
          <w:szCs w:val="24"/>
        </w:rPr>
        <w:t>3</w:t>
      </w:r>
    </w:p>
    <w:p w14:paraId="5E895660" w14:textId="77777777" w:rsidR="00C62789" w:rsidRPr="00833E19" w:rsidRDefault="00C62789" w:rsidP="00C62789">
      <w:pPr>
        <w:spacing w:after="0"/>
        <w:jc w:val="center"/>
        <w:rPr>
          <w:rFonts w:ascii="Tahoma" w:hAnsi="Tahoma" w:cs="Tahoma"/>
          <w:b/>
          <w:sz w:val="24"/>
          <w:szCs w:val="24"/>
        </w:rPr>
      </w:pPr>
    </w:p>
    <w:p w14:paraId="55C388B9" w14:textId="77777777" w:rsidR="00C62789" w:rsidRPr="00833E19" w:rsidRDefault="00C62789" w:rsidP="00C62789">
      <w:pPr>
        <w:spacing w:after="0"/>
        <w:jc w:val="center"/>
        <w:rPr>
          <w:rFonts w:ascii="Tahoma" w:hAnsi="Tahoma" w:cs="Tahoma"/>
          <w:b/>
          <w:sz w:val="24"/>
          <w:szCs w:val="24"/>
        </w:rPr>
      </w:pPr>
      <w:r>
        <w:rPr>
          <w:rFonts w:ascii="Tahoma" w:hAnsi="Tahoma" w:cs="Tahoma"/>
          <w:b/>
          <w:sz w:val="24"/>
          <w:szCs w:val="24"/>
        </w:rPr>
        <w:t>Key Information o</w:t>
      </w:r>
      <w:r w:rsidRPr="00833E19">
        <w:rPr>
          <w:rFonts w:ascii="Tahoma" w:hAnsi="Tahoma" w:cs="Tahoma"/>
          <w:b/>
          <w:sz w:val="24"/>
          <w:szCs w:val="24"/>
        </w:rPr>
        <w:t>n The Project</w:t>
      </w:r>
    </w:p>
    <w:tbl>
      <w:tblPr>
        <w:tblStyle w:val="TableGrid"/>
        <w:tblW w:w="10131" w:type="dxa"/>
        <w:tblLook w:val="04A0" w:firstRow="1" w:lastRow="0" w:firstColumn="1" w:lastColumn="0" w:noHBand="0" w:noVBand="1"/>
      </w:tblPr>
      <w:tblGrid>
        <w:gridCol w:w="3505"/>
        <w:gridCol w:w="6626"/>
      </w:tblGrid>
      <w:tr w:rsidR="00C62789" w:rsidRPr="00833E19" w14:paraId="5C712F17" w14:textId="77777777" w:rsidTr="00E65310">
        <w:trPr>
          <w:trHeight w:val="264"/>
        </w:trPr>
        <w:tc>
          <w:tcPr>
            <w:tcW w:w="3505" w:type="dxa"/>
          </w:tcPr>
          <w:p w14:paraId="496117F8" w14:textId="77777777" w:rsidR="00C62789" w:rsidRPr="00833E19" w:rsidRDefault="00C62789" w:rsidP="00E65310">
            <w:pPr>
              <w:jc w:val="center"/>
              <w:rPr>
                <w:rFonts w:ascii="Tahoma" w:hAnsi="Tahoma" w:cs="Tahoma"/>
              </w:rPr>
            </w:pPr>
            <w:r w:rsidRPr="00833E19">
              <w:rPr>
                <w:rFonts w:ascii="Tahoma" w:hAnsi="Tahoma" w:cs="Tahoma"/>
              </w:rPr>
              <w:t>PROJECT NAME AND STATE</w:t>
            </w:r>
          </w:p>
        </w:tc>
        <w:tc>
          <w:tcPr>
            <w:tcW w:w="6626" w:type="dxa"/>
          </w:tcPr>
          <w:p w14:paraId="2CE15B1D" w14:textId="77777777" w:rsidR="00C62789" w:rsidRPr="00690005" w:rsidRDefault="00C62789" w:rsidP="00E65310">
            <w:pPr>
              <w:rPr>
                <w:rFonts w:ascii="Tahoma" w:hAnsi="Tahoma" w:cs="Tahoma"/>
                <w:b/>
              </w:rPr>
            </w:pPr>
            <w:r w:rsidRPr="00690005">
              <w:rPr>
                <w:rFonts w:ascii="Tahoma" w:hAnsi="Tahoma" w:cs="Tahoma"/>
                <w:b/>
              </w:rPr>
              <w:t>Africa Centre of Excellence for Mycotoxin and Food Safety</w:t>
            </w:r>
          </w:p>
        </w:tc>
      </w:tr>
      <w:tr w:rsidR="00C62789" w:rsidRPr="00833E19" w14:paraId="5CDA1113" w14:textId="77777777" w:rsidTr="00E65310">
        <w:trPr>
          <w:trHeight w:val="279"/>
        </w:trPr>
        <w:tc>
          <w:tcPr>
            <w:tcW w:w="3505" w:type="dxa"/>
          </w:tcPr>
          <w:p w14:paraId="7D287119" w14:textId="77777777" w:rsidR="00C62789" w:rsidRPr="00833E19" w:rsidRDefault="00C62789" w:rsidP="00E65310">
            <w:pPr>
              <w:jc w:val="center"/>
              <w:rPr>
                <w:rFonts w:ascii="Tahoma" w:hAnsi="Tahoma" w:cs="Tahoma"/>
              </w:rPr>
            </w:pPr>
            <w:r w:rsidRPr="00833E19">
              <w:rPr>
                <w:rFonts w:ascii="Tahoma" w:hAnsi="Tahoma" w:cs="Tahoma"/>
              </w:rPr>
              <w:t>PROJECT I.D</w:t>
            </w:r>
          </w:p>
        </w:tc>
        <w:tc>
          <w:tcPr>
            <w:tcW w:w="6626" w:type="dxa"/>
          </w:tcPr>
          <w:p w14:paraId="1387D3EE" w14:textId="2C47B2AB" w:rsidR="00C62789" w:rsidRPr="00833E19" w:rsidRDefault="00FF7583" w:rsidP="00E65310">
            <w:pPr>
              <w:rPr>
                <w:rFonts w:ascii="Tahoma" w:hAnsi="Tahoma" w:cs="Tahoma"/>
                <w:b/>
                <w:sz w:val="24"/>
                <w:szCs w:val="24"/>
              </w:rPr>
            </w:pPr>
            <w:r>
              <w:rPr>
                <w:rFonts w:ascii="Tahoma" w:hAnsi="Tahoma" w:cs="Tahoma"/>
                <w:b/>
                <w:sz w:val="24"/>
                <w:szCs w:val="24"/>
              </w:rPr>
              <w:t>P169064</w:t>
            </w:r>
          </w:p>
        </w:tc>
      </w:tr>
      <w:tr w:rsidR="00C62789" w:rsidRPr="00833E19" w14:paraId="62659522" w14:textId="77777777" w:rsidTr="00E65310">
        <w:trPr>
          <w:trHeight w:val="279"/>
        </w:trPr>
        <w:tc>
          <w:tcPr>
            <w:tcW w:w="3505" w:type="dxa"/>
          </w:tcPr>
          <w:p w14:paraId="34CDE7E9" w14:textId="77777777" w:rsidR="00C62789" w:rsidRPr="00833E19" w:rsidRDefault="00C62789" w:rsidP="00E65310">
            <w:pPr>
              <w:jc w:val="center"/>
              <w:rPr>
                <w:rFonts w:ascii="Tahoma" w:hAnsi="Tahoma" w:cs="Tahoma"/>
              </w:rPr>
            </w:pPr>
            <w:r w:rsidRPr="00833E19">
              <w:rPr>
                <w:rFonts w:ascii="Tahoma" w:hAnsi="Tahoma" w:cs="Tahoma"/>
              </w:rPr>
              <w:t>IDA/CREDIT No</w:t>
            </w:r>
          </w:p>
        </w:tc>
        <w:tc>
          <w:tcPr>
            <w:tcW w:w="6626" w:type="dxa"/>
          </w:tcPr>
          <w:p w14:paraId="5A469F99" w14:textId="3DED6BC4" w:rsidR="00C62789" w:rsidRPr="00833E19" w:rsidRDefault="00C62789" w:rsidP="00E65310">
            <w:pPr>
              <w:rPr>
                <w:rFonts w:ascii="Tahoma" w:hAnsi="Tahoma" w:cs="Tahoma"/>
                <w:b/>
                <w:sz w:val="24"/>
                <w:szCs w:val="24"/>
              </w:rPr>
            </w:pPr>
            <w:r w:rsidRPr="00833E19">
              <w:rPr>
                <w:rFonts w:ascii="Tahoma" w:hAnsi="Tahoma" w:cs="Tahoma"/>
                <w:b/>
                <w:sz w:val="24"/>
                <w:szCs w:val="24"/>
              </w:rPr>
              <w:t xml:space="preserve"> </w:t>
            </w:r>
            <w:r w:rsidR="00FF7583">
              <w:rPr>
                <w:rFonts w:ascii="Tahoma" w:hAnsi="Tahoma" w:cs="Tahoma"/>
                <w:b/>
                <w:sz w:val="24"/>
                <w:szCs w:val="24"/>
              </w:rPr>
              <w:t>IDA 65100</w:t>
            </w:r>
          </w:p>
        </w:tc>
      </w:tr>
      <w:tr w:rsidR="00C62789" w:rsidRPr="00833E19" w14:paraId="14F21CB5" w14:textId="77777777" w:rsidTr="00E65310">
        <w:trPr>
          <w:trHeight w:val="279"/>
        </w:trPr>
        <w:tc>
          <w:tcPr>
            <w:tcW w:w="3505" w:type="dxa"/>
          </w:tcPr>
          <w:p w14:paraId="6E173069" w14:textId="77777777" w:rsidR="00C62789" w:rsidRPr="00833E19" w:rsidRDefault="00C62789" w:rsidP="00E65310">
            <w:pPr>
              <w:jc w:val="center"/>
              <w:rPr>
                <w:rFonts w:ascii="Tahoma" w:hAnsi="Tahoma" w:cs="Tahoma"/>
              </w:rPr>
            </w:pPr>
            <w:r w:rsidRPr="00833E19">
              <w:rPr>
                <w:rFonts w:ascii="Tahoma" w:hAnsi="Tahoma" w:cs="Tahoma"/>
              </w:rPr>
              <w:t>IMPLEMENTING AGENCY</w:t>
            </w:r>
          </w:p>
        </w:tc>
        <w:tc>
          <w:tcPr>
            <w:tcW w:w="6626" w:type="dxa"/>
          </w:tcPr>
          <w:p w14:paraId="0AA91E0A" w14:textId="77777777" w:rsidR="00C62789" w:rsidRPr="00833E19" w:rsidRDefault="00C62789" w:rsidP="00E65310">
            <w:pPr>
              <w:rPr>
                <w:rFonts w:ascii="Tahoma" w:hAnsi="Tahoma" w:cs="Tahoma"/>
                <w:b/>
                <w:sz w:val="24"/>
                <w:szCs w:val="24"/>
              </w:rPr>
            </w:pPr>
            <w:r w:rsidRPr="00833E19">
              <w:rPr>
                <w:rFonts w:ascii="Tahoma" w:hAnsi="Tahoma" w:cs="Tahoma"/>
                <w:b/>
                <w:sz w:val="24"/>
                <w:szCs w:val="24"/>
              </w:rPr>
              <w:t>Federal University of Technology Minna, Niger State</w:t>
            </w:r>
          </w:p>
        </w:tc>
      </w:tr>
      <w:tr w:rsidR="00C62789" w:rsidRPr="00833E19" w14:paraId="02E8A2E2" w14:textId="77777777" w:rsidTr="00E65310">
        <w:trPr>
          <w:trHeight w:val="279"/>
        </w:trPr>
        <w:tc>
          <w:tcPr>
            <w:tcW w:w="3505" w:type="dxa"/>
          </w:tcPr>
          <w:p w14:paraId="274412A3" w14:textId="77777777" w:rsidR="00C62789" w:rsidRPr="00833E19" w:rsidRDefault="00C62789" w:rsidP="00E65310">
            <w:pPr>
              <w:jc w:val="center"/>
              <w:rPr>
                <w:rFonts w:ascii="Tahoma" w:hAnsi="Tahoma" w:cs="Tahoma"/>
              </w:rPr>
            </w:pPr>
            <w:r w:rsidRPr="00833E19">
              <w:rPr>
                <w:rFonts w:ascii="Tahoma" w:hAnsi="Tahoma" w:cs="Tahoma"/>
              </w:rPr>
              <w:t>EFFECTIVENESS DATE</w:t>
            </w:r>
          </w:p>
        </w:tc>
        <w:tc>
          <w:tcPr>
            <w:tcW w:w="6626" w:type="dxa"/>
          </w:tcPr>
          <w:p w14:paraId="798BCA9B" w14:textId="77777777" w:rsidR="00C62789" w:rsidRPr="00833E19" w:rsidRDefault="00C62789" w:rsidP="00E65310">
            <w:pPr>
              <w:rPr>
                <w:rFonts w:ascii="Tahoma" w:hAnsi="Tahoma" w:cs="Tahoma"/>
                <w:b/>
                <w:sz w:val="24"/>
                <w:szCs w:val="24"/>
              </w:rPr>
            </w:pPr>
            <w:r w:rsidRPr="00833E19">
              <w:rPr>
                <w:rFonts w:ascii="Tahoma" w:hAnsi="Tahoma" w:cs="Tahoma"/>
                <w:b/>
                <w:sz w:val="24"/>
                <w:szCs w:val="24"/>
              </w:rPr>
              <w:t>January 2021</w:t>
            </w:r>
          </w:p>
        </w:tc>
      </w:tr>
      <w:tr w:rsidR="00C62789" w:rsidRPr="00833E19" w14:paraId="5B4E5A65" w14:textId="77777777" w:rsidTr="00E65310">
        <w:trPr>
          <w:trHeight w:val="279"/>
        </w:trPr>
        <w:tc>
          <w:tcPr>
            <w:tcW w:w="3505" w:type="dxa"/>
          </w:tcPr>
          <w:p w14:paraId="31BD7445" w14:textId="77777777" w:rsidR="00C62789" w:rsidRPr="00833E19" w:rsidRDefault="00C62789" w:rsidP="00E65310">
            <w:pPr>
              <w:jc w:val="center"/>
              <w:rPr>
                <w:rFonts w:ascii="Tahoma" w:hAnsi="Tahoma" w:cs="Tahoma"/>
              </w:rPr>
            </w:pPr>
            <w:r w:rsidRPr="00833E19">
              <w:rPr>
                <w:rFonts w:ascii="Tahoma" w:hAnsi="Tahoma" w:cs="Tahoma"/>
              </w:rPr>
              <w:t>CLOSING DATE</w:t>
            </w:r>
          </w:p>
        </w:tc>
        <w:tc>
          <w:tcPr>
            <w:tcW w:w="6626" w:type="dxa"/>
          </w:tcPr>
          <w:p w14:paraId="4C224F70" w14:textId="4D06ECAD" w:rsidR="00C62789" w:rsidRPr="00833E19" w:rsidRDefault="0032299B" w:rsidP="00E65310">
            <w:pPr>
              <w:rPr>
                <w:rFonts w:ascii="Tahoma" w:hAnsi="Tahoma" w:cs="Tahoma"/>
                <w:b/>
                <w:sz w:val="24"/>
                <w:szCs w:val="24"/>
              </w:rPr>
            </w:pPr>
            <w:r>
              <w:rPr>
                <w:rFonts w:ascii="Tahoma" w:hAnsi="Tahoma" w:cs="Tahoma"/>
                <w:b/>
                <w:sz w:val="24"/>
                <w:szCs w:val="24"/>
              </w:rPr>
              <w:t xml:space="preserve">June </w:t>
            </w:r>
            <w:r w:rsidR="00C62789" w:rsidRPr="00833E19">
              <w:rPr>
                <w:rFonts w:ascii="Tahoma" w:hAnsi="Tahoma" w:cs="Tahoma"/>
                <w:b/>
                <w:sz w:val="24"/>
                <w:szCs w:val="24"/>
              </w:rPr>
              <w:t>202</w:t>
            </w:r>
            <w:r>
              <w:rPr>
                <w:rFonts w:ascii="Tahoma" w:hAnsi="Tahoma" w:cs="Tahoma"/>
                <w:b/>
                <w:sz w:val="24"/>
                <w:szCs w:val="24"/>
              </w:rPr>
              <w:t>5</w:t>
            </w:r>
          </w:p>
        </w:tc>
      </w:tr>
      <w:tr w:rsidR="00C62789" w:rsidRPr="00833E19" w14:paraId="7A2BBC6A" w14:textId="77777777" w:rsidTr="00E65310">
        <w:trPr>
          <w:trHeight w:val="294"/>
        </w:trPr>
        <w:tc>
          <w:tcPr>
            <w:tcW w:w="3505" w:type="dxa"/>
          </w:tcPr>
          <w:p w14:paraId="67EEC54E" w14:textId="77777777" w:rsidR="00C62789" w:rsidRPr="00833E19" w:rsidRDefault="00C62789" w:rsidP="00E65310">
            <w:pPr>
              <w:jc w:val="center"/>
              <w:rPr>
                <w:rFonts w:ascii="Tahoma" w:hAnsi="Tahoma" w:cs="Tahoma"/>
              </w:rPr>
            </w:pPr>
            <w:r w:rsidRPr="00833E19">
              <w:rPr>
                <w:rFonts w:ascii="Tahoma" w:hAnsi="Tahoma" w:cs="Tahoma"/>
              </w:rPr>
              <w:t>GRANT AMOUNT</w:t>
            </w:r>
          </w:p>
        </w:tc>
        <w:tc>
          <w:tcPr>
            <w:tcW w:w="6626" w:type="dxa"/>
          </w:tcPr>
          <w:p w14:paraId="4E1441C3" w14:textId="77777777" w:rsidR="00C62789" w:rsidRPr="00833E19" w:rsidRDefault="00C62789" w:rsidP="00E65310">
            <w:pPr>
              <w:rPr>
                <w:rFonts w:ascii="Tahoma" w:hAnsi="Tahoma" w:cs="Tahoma"/>
                <w:b/>
                <w:sz w:val="24"/>
                <w:szCs w:val="24"/>
              </w:rPr>
            </w:pPr>
            <w:r w:rsidRPr="00833E19">
              <w:rPr>
                <w:rFonts w:ascii="Tahoma" w:hAnsi="Tahoma" w:cs="Tahoma"/>
                <w:b/>
                <w:sz w:val="24"/>
                <w:szCs w:val="24"/>
              </w:rPr>
              <w:t>$6 Million</w:t>
            </w:r>
          </w:p>
        </w:tc>
      </w:tr>
      <w:tr w:rsidR="00C62789" w:rsidRPr="00833E19" w14:paraId="7F5EDC8A" w14:textId="77777777" w:rsidTr="00E65310">
        <w:trPr>
          <w:trHeight w:val="279"/>
        </w:trPr>
        <w:tc>
          <w:tcPr>
            <w:tcW w:w="3505" w:type="dxa"/>
          </w:tcPr>
          <w:p w14:paraId="7AE821E5" w14:textId="77777777" w:rsidR="00C62789" w:rsidRPr="00833E19" w:rsidRDefault="00C62789" w:rsidP="00E65310">
            <w:pPr>
              <w:jc w:val="center"/>
              <w:rPr>
                <w:rFonts w:ascii="Tahoma" w:hAnsi="Tahoma" w:cs="Tahoma"/>
              </w:rPr>
            </w:pPr>
            <w:r w:rsidRPr="00833E19">
              <w:rPr>
                <w:rFonts w:ascii="Tahoma" w:hAnsi="Tahoma" w:cs="Tahoma"/>
              </w:rPr>
              <w:t>PROJECT DURATION</w:t>
            </w:r>
          </w:p>
        </w:tc>
        <w:tc>
          <w:tcPr>
            <w:tcW w:w="6626" w:type="dxa"/>
          </w:tcPr>
          <w:p w14:paraId="366943E8" w14:textId="77777777" w:rsidR="00C62789" w:rsidRPr="00833E19" w:rsidRDefault="00C62789" w:rsidP="00E65310">
            <w:pPr>
              <w:rPr>
                <w:rFonts w:ascii="Tahoma" w:hAnsi="Tahoma" w:cs="Tahoma"/>
                <w:b/>
                <w:sz w:val="24"/>
                <w:szCs w:val="24"/>
              </w:rPr>
            </w:pPr>
            <w:r w:rsidRPr="00833E19">
              <w:rPr>
                <w:rFonts w:ascii="Tahoma" w:hAnsi="Tahoma" w:cs="Tahoma"/>
                <w:b/>
                <w:sz w:val="24"/>
                <w:szCs w:val="24"/>
              </w:rPr>
              <w:t>5 Years</w:t>
            </w:r>
          </w:p>
        </w:tc>
      </w:tr>
      <w:tr w:rsidR="00C62789" w:rsidRPr="00833E19" w14:paraId="45543A84" w14:textId="77777777" w:rsidTr="00E65310">
        <w:trPr>
          <w:trHeight w:val="279"/>
        </w:trPr>
        <w:tc>
          <w:tcPr>
            <w:tcW w:w="3505" w:type="dxa"/>
          </w:tcPr>
          <w:p w14:paraId="753FA259" w14:textId="77777777" w:rsidR="00C62789" w:rsidRPr="00833E19" w:rsidRDefault="00C62789" w:rsidP="00E65310">
            <w:pPr>
              <w:jc w:val="center"/>
              <w:rPr>
                <w:rFonts w:ascii="Tahoma" w:hAnsi="Tahoma" w:cs="Tahoma"/>
              </w:rPr>
            </w:pPr>
            <w:r w:rsidRPr="00833E19">
              <w:rPr>
                <w:rFonts w:ascii="Tahoma" w:hAnsi="Tahoma" w:cs="Tahoma"/>
              </w:rPr>
              <w:t>REMAINING PERIOD TO CLOSING</w:t>
            </w:r>
          </w:p>
        </w:tc>
        <w:tc>
          <w:tcPr>
            <w:tcW w:w="6626" w:type="dxa"/>
          </w:tcPr>
          <w:p w14:paraId="2544393A" w14:textId="77777777" w:rsidR="00C62789" w:rsidRPr="00833E19" w:rsidRDefault="00C62789" w:rsidP="00E65310">
            <w:pPr>
              <w:rPr>
                <w:rFonts w:ascii="Tahoma" w:hAnsi="Tahoma" w:cs="Tahoma"/>
                <w:b/>
                <w:sz w:val="24"/>
                <w:szCs w:val="24"/>
              </w:rPr>
            </w:pPr>
            <w:r>
              <w:rPr>
                <w:rFonts w:ascii="Tahoma" w:hAnsi="Tahoma" w:cs="Tahoma"/>
                <w:b/>
                <w:sz w:val="24"/>
                <w:szCs w:val="24"/>
              </w:rPr>
              <w:t>1.5</w:t>
            </w:r>
            <w:r w:rsidRPr="00833E19">
              <w:rPr>
                <w:rFonts w:ascii="Tahoma" w:hAnsi="Tahoma" w:cs="Tahoma"/>
                <w:b/>
                <w:sz w:val="24"/>
                <w:szCs w:val="24"/>
              </w:rPr>
              <w:t xml:space="preserve"> Years</w:t>
            </w:r>
          </w:p>
        </w:tc>
      </w:tr>
      <w:tr w:rsidR="00C62789" w:rsidRPr="00833E19" w14:paraId="2E54F48E" w14:textId="77777777" w:rsidTr="00E65310">
        <w:trPr>
          <w:trHeight w:val="279"/>
        </w:trPr>
        <w:tc>
          <w:tcPr>
            <w:tcW w:w="3505" w:type="dxa"/>
          </w:tcPr>
          <w:p w14:paraId="4B55A8A1" w14:textId="77777777" w:rsidR="00C62789" w:rsidRPr="00833E19" w:rsidRDefault="00C62789" w:rsidP="00E65310">
            <w:pPr>
              <w:jc w:val="center"/>
              <w:rPr>
                <w:rFonts w:ascii="Tahoma" w:hAnsi="Tahoma" w:cs="Tahoma"/>
              </w:rPr>
            </w:pPr>
            <w:r w:rsidRPr="00833E19">
              <w:rPr>
                <w:rFonts w:ascii="Tahoma" w:hAnsi="Tahoma" w:cs="Tahoma"/>
              </w:rPr>
              <w:t>DISBURSED AMOUNT TO DATE</w:t>
            </w:r>
          </w:p>
        </w:tc>
        <w:tc>
          <w:tcPr>
            <w:tcW w:w="6626" w:type="dxa"/>
          </w:tcPr>
          <w:p w14:paraId="3032F7B0" w14:textId="7E77F104" w:rsidR="00C62789" w:rsidRPr="00833E19" w:rsidRDefault="00C62789" w:rsidP="00E65310">
            <w:pPr>
              <w:rPr>
                <w:rFonts w:ascii="Tahoma" w:hAnsi="Tahoma" w:cs="Tahoma"/>
                <w:b/>
                <w:sz w:val="24"/>
                <w:szCs w:val="24"/>
              </w:rPr>
            </w:pPr>
            <w:r w:rsidRPr="00873915">
              <w:rPr>
                <w:rFonts w:ascii="Tahoma" w:hAnsi="Tahoma" w:cs="Tahoma"/>
                <w:b/>
                <w:dstrike/>
                <w:sz w:val="24"/>
                <w:szCs w:val="24"/>
              </w:rPr>
              <w:t>N</w:t>
            </w:r>
            <w:r>
              <w:rPr>
                <w:rFonts w:ascii="Tahoma" w:hAnsi="Tahoma" w:cs="Tahoma"/>
                <w:b/>
                <w:sz w:val="24"/>
                <w:szCs w:val="24"/>
              </w:rPr>
              <w:t xml:space="preserve"> </w:t>
            </w:r>
            <w:r w:rsidR="0032299B">
              <w:rPr>
                <w:rFonts w:ascii="Tahoma" w:hAnsi="Tahoma" w:cs="Tahoma"/>
                <w:b/>
                <w:sz w:val="24"/>
                <w:szCs w:val="24"/>
              </w:rPr>
              <w:t>1,641,776,307.43</w:t>
            </w:r>
            <w:r w:rsidR="004E48CC">
              <w:rPr>
                <w:rFonts w:ascii="Tahoma" w:hAnsi="Tahoma" w:cs="Tahoma"/>
                <w:b/>
                <w:sz w:val="24"/>
                <w:szCs w:val="24"/>
              </w:rPr>
              <w:t xml:space="preserve"> </w:t>
            </w:r>
            <w:r>
              <w:rPr>
                <w:rFonts w:ascii="Tahoma" w:hAnsi="Tahoma" w:cs="Tahoma"/>
                <w:b/>
                <w:sz w:val="24"/>
                <w:szCs w:val="24"/>
              </w:rPr>
              <w:t>($</w:t>
            </w:r>
            <w:r w:rsidR="0032299B">
              <w:rPr>
                <w:rFonts w:ascii="Tahoma" w:hAnsi="Tahoma" w:cs="Tahoma"/>
                <w:b/>
                <w:sz w:val="24"/>
                <w:szCs w:val="24"/>
              </w:rPr>
              <w:t>3,337,867.87</w:t>
            </w:r>
            <w:r>
              <w:rPr>
                <w:rFonts w:ascii="Tahoma" w:hAnsi="Tahoma" w:cs="Tahoma"/>
                <w:b/>
                <w:sz w:val="24"/>
                <w:szCs w:val="24"/>
              </w:rPr>
              <w:t>)</w:t>
            </w:r>
          </w:p>
        </w:tc>
      </w:tr>
      <w:tr w:rsidR="00C62789" w:rsidRPr="00833E19" w14:paraId="27318AE1" w14:textId="77777777" w:rsidTr="00E65310">
        <w:trPr>
          <w:trHeight w:val="279"/>
        </w:trPr>
        <w:tc>
          <w:tcPr>
            <w:tcW w:w="3505" w:type="dxa"/>
          </w:tcPr>
          <w:p w14:paraId="0C36A85B" w14:textId="77777777" w:rsidR="00C62789" w:rsidRPr="00833E19" w:rsidRDefault="00C62789" w:rsidP="00E65310">
            <w:pPr>
              <w:jc w:val="center"/>
              <w:rPr>
                <w:rFonts w:ascii="Tahoma" w:hAnsi="Tahoma" w:cs="Tahoma"/>
              </w:rPr>
            </w:pPr>
            <w:r w:rsidRPr="00833E19">
              <w:rPr>
                <w:rFonts w:ascii="Tahoma" w:hAnsi="Tahoma" w:cs="Tahoma"/>
              </w:rPr>
              <w:t>PERIOD COVERED BY REVIEW</w:t>
            </w:r>
          </w:p>
        </w:tc>
        <w:tc>
          <w:tcPr>
            <w:tcW w:w="6626" w:type="dxa"/>
          </w:tcPr>
          <w:p w14:paraId="27E56A73" w14:textId="77777777" w:rsidR="00C62789" w:rsidRPr="00833E19" w:rsidRDefault="00C62789" w:rsidP="00E65310">
            <w:pPr>
              <w:rPr>
                <w:rFonts w:ascii="Tahoma" w:hAnsi="Tahoma" w:cs="Tahoma"/>
                <w:b/>
                <w:sz w:val="24"/>
                <w:szCs w:val="24"/>
              </w:rPr>
            </w:pPr>
            <w:r w:rsidRPr="00833E19">
              <w:rPr>
                <w:rFonts w:ascii="Tahoma" w:hAnsi="Tahoma" w:cs="Tahoma"/>
                <w:b/>
                <w:sz w:val="24"/>
                <w:szCs w:val="24"/>
              </w:rPr>
              <w:t>1</w:t>
            </w:r>
            <w:r w:rsidRPr="00833E19">
              <w:rPr>
                <w:rFonts w:ascii="Tahoma" w:hAnsi="Tahoma" w:cs="Tahoma"/>
                <w:b/>
                <w:sz w:val="24"/>
                <w:szCs w:val="24"/>
                <w:vertAlign w:val="superscript"/>
              </w:rPr>
              <w:t>st</w:t>
            </w:r>
            <w:r w:rsidRPr="00833E19">
              <w:rPr>
                <w:rFonts w:ascii="Tahoma" w:hAnsi="Tahoma" w:cs="Tahoma"/>
                <w:b/>
                <w:sz w:val="24"/>
                <w:szCs w:val="24"/>
              </w:rPr>
              <w:t xml:space="preserve"> January, 202</w:t>
            </w:r>
            <w:r>
              <w:rPr>
                <w:rFonts w:ascii="Tahoma" w:hAnsi="Tahoma" w:cs="Tahoma"/>
                <w:b/>
                <w:sz w:val="24"/>
                <w:szCs w:val="24"/>
              </w:rPr>
              <w:t xml:space="preserve">3 </w:t>
            </w:r>
            <w:r w:rsidRPr="00833E19">
              <w:rPr>
                <w:rFonts w:ascii="Tahoma" w:hAnsi="Tahoma" w:cs="Tahoma"/>
                <w:b/>
                <w:sz w:val="24"/>
                <w:szCs w:val="24"/>
              </w:rPr>
              <w:t>– 3</w:t>
            </w:r>
            <w:r>
              <w:rPr>
                <w:rFonts w:ascii="Tahoma" w:hAnsi="Tahoma" w:cs="Tahoma"/>
                <w:b/>
                <w:sz w:val="24"/>
                <w:szCs w:val="24"/>
              </w:rPr>
              <w:t>1</w:t>
            </w:r>
            <w:r w:rsidRPr="009E3960">
              <w:rPr>
                <w:rFonts w:ascii="Tahoma" w:hAnsi="Tahoma" w:cs="Tahoma"/>
                <w:b/>
                <w:sz w:val="24"/>
                <w:szCs w:val="24"/>
                <w:vertAlign w:val="superscript"/>
              </w:rPr>
              <w:t>st</w:t>
            </w:r>
            <w:r>
              <w:rPr>
                <w:rFonts w:ascii="Tahoma" w:hAnsi="Tahoma" w:cs="Tahoma"/>
                <w:b/>
                <w:sz w:val="24"/>
                <w:szCs w:val="24"/>
              </w:rPr>
              <w:t xml:space="preserve"> December</w:t>
            </w:r>
            <w:r w:rsidRPr="00833E19">
              <w:rPr>
                <w:rFonts w:ascii="Tahoma" w:hAnsi="Tahoma" w:cs="Tahoma"/>
                <w:b/>
                <w:sz w:val="24"/>
                <w:szCs w:val="24"/>
              </w:rPr>
              <w:t>, 202</w:t>
            </w:r>
            <w:r>
              <w:rPr>
                <w:rFonts w:ascii="Tahoma" w:hAnsi="Tahoma" w:cs="Tahoma"/>
                <w:b/>
                <w:sz w:val="24"/>
                <w:szCs w:val="24"/>
              </w:rPr>
              <w:t>3</w:t>
            </w:r>
          </w:p>
        </w:tc>
      </w:tr>
      <w:tr w:rsidR="00C62789" w:rsidRPr="00833E19" w14:paraId="07255F38" w14:textId="77777777" w:rsidTr="00E65310">
        <w:trPr>
          <w:trHeight w:val="279"/>
        </w:trPr>
        <w:tc>
          <w:tcPr>
            <w:tcW w:w="3505" w:type="dxa"/>
          </w:tcPr>
          <w:p w14:paraId="32A9B00F" w14:textId="77777777" w:rsidR="00C62789" w:rsidRPr="00833E19" w:rsidRDefault="00C62789" w:rsidP="00E65310">
            <w:pPr>
              <w:jc w:val="center"/>
              <w:rPr>
                <w:rFonts w:ascii="Tahoma" w:hAnsi="Tahoma" w:cs="Tahoma"/>
              </w:rPr>
            </w:pPr>
            <w:r w:rsidRPr="00833E19">
              <w:rPr>
                <w:rFonts w:ascii="Tahoma" w:hAnsi="Tahoma" w:cs="Tahoma"/>
              </w:rPr>
              <w:t>AUDITOR</w:t>
            </w:r>
          </w:p>
        </w:tc>
        <w:tc>
          <w:tcPr>
            <w:tcW w:w="6626" w:type="dxa"/>
          </w:tcPr>
          <w:p w14:paraId="32D3EC84" w14:textId="77777777" w:rsidR="00C62789" w:rsidRPr="00833E19" w:rsidRDefault="00C62789" w:rsidP="00E65310">
            <w:pPr>
              <w:rPr>
                <w:rFonts w:ascii="Tahoma" w:hAnsi="Tahoma" w:cs="Tahoma"/>
                <w:b/>
                <w:sz w:val="24"/>
                <w:szCs w:val="24"/>
              </w:rPr>
            </w:pPr>
            <w:r w:rsidRPr="00833E19">
              <w:rPr>
                <w:rFonts w:ascii="Tahoma" w:hAnsi="Tahoma" w:cs="Tahoma"/>
                <w:b/>
                <w:sz w:val="24"/>
                <w:szCs w:val="24"/>
              </w:rPr>
              <w:t>SULE SHAFIU O.</w:t>
            </w:r>
          </w:p>
        </w:tc>
      </w:tr>
    </w:tbl>
    <w:p w14:paraId="3FC2A3F6" w14:textId="77777777" w:rsidR="00C62789" w:rsidRPr="00833E19" w:rsidRDefault="00C62789" w:rsidP="00C62789">
      <w:pPr>
        <w:spacing w:after="0"/>
        <w:rPr>
          <w:rFonts w:ascii="Tahoma" w:hAnsi="Tahoma" w:cs="Tahoma"/>
          <w:sz w:val="24"/>
          <w:szCs w:val="24"/>
        </w:rPr>
      </w:pPr>
    </w:p>
    <w:p w14:paraId="2918EC2F" w14:textId="77777777" w:rsidR="00C62789" w:rsidRPr="00833E19" w:rsidRDefault="00C62789" w:rsidP="00C62789">
      <w:pPr>
        <w:spacing w:after="0"/>
        <w:rPr>
          <w:rFonts w:ascii="Tahoma" w:hAnsi="Tahoma" w:cs="Tahoma"/>
          <w:b/>
          <w:sz w:val="24"/>
          <w:szCs w:val="24"/>
        </w:rPr>
      </w:pPr>
      <w:r>
        <w:rPr>
          <w:rFonts w:ascii="Tahoma" w:hAnsi="Tahoma" w:cs="Tahoma"/>
          <w:b/>
          <w:sz w:val="24"/>
          <w:szCs w:val="24"/>
        </w:rPr>
        <w:t xml:space="preserve">1.0 </w:t>
      </w:r>
      <w:r w:rsidRPr="00833E19">
        <w:rPr>
          <w:rFonts w:ascii="Tahoma" w:hAnsi="Tahoma" w:cs="Tahoma"/>
          <w:b/>
          <w:sz w:val="24"/>
          <w:szCs w:val="24"/>
        </w:rPr>
        <w:t>SCOPE</w:t>
      </w:r>
    </w:p>
    <w:p w14:paraId="3C299C6B" w14:textId="77777777" w:rsidR="00C62789" w:rsidRPr="00833E19" w:rsidRDefault="00C62789" w:rsidP="00C62789">
      <w:pPr>
        <w:spacing w:after="0" w:line="360" w:lineRule="auto"/>
        <w:jc w:val="both"/>
        <w:rPr>
          <w:rFonts w:ascii="Tahoma" w:hAnsi="Tahoma" w:cs="Tahoma"/>
          <w:sz w:val="24"/>
          <w:szCs w:val="24"/>
        </w:rPr>
      </w:pPr>
      <w:r w:rsidRPr="00833E19">
        <w:rPr>
          <w:rFonts w:ascii="Tahoma" w:hAnsi="Tahoma" w:cs="Tahoma"/>
          <w:sz w:val="24"/>
          <w:szCs w:val="24"/>
        </w:rPr>
        <w:t xml:space="preserve">This report </w:t>
      </w:r>
      <w:r>
        <w:rPr>
          <w:rFonts w:ascii="Tahoma" w:hAnsi="Tahoma" w:cs="Tahoma"/>
          <w:sz w:val="24"/>
          <w:szCs w:val="24"/>
        </w:rPr>
        <w:t>covers the period</w:t>
      </w:r>
      <w:r w:rsidRPr="00833E19">
        <w:rPr>
          <w:rFonts w:ascii="Tahoma" w:hAnsi="Tahoma" w:cs="Tahoma"/>
          <w:sz w:val="24"/>
          <w:szCs w:val="24"/>
        </w:rPr>
        <w:t xml:space="preserve"> from </w:t>
      </w:r>
      <w:r>
        <w:rPr>
          <w:rFonts w:ascii="Tahoma" w:hAnsi="Tahoma" w:cs="Tahoma"/>
          <w:sz w:val="24"/>
          <w:szCs w:val="24"/>
        </w:rPr>
        <w:t>1</w:t>
      </w:r>
      <w:r w:rsidRPr="006E3B43">
        <w:rPr>
          <w:rFonts w:ascii="Tahoma" w:hAnsi="Tahoma" w:cs="Tahoma"/>
          <w:sz w:val="24"/>
          <w:szCs w:val="24"/>
          <w:vertAlign w:val="superscript"/>
        </w:rPr>
        <w:t>st</w:t>
      </w:r>
      <w:r>
        <w:rPr>
          <w:rFonts w:ascii="Tahoma" w:hAnsi="Tahoma" w:cs="Tahoma"/>
          <w:sz w:val="24"/>
          <w:szCs w:val="24"/>
        </w:rPr>
        <w:t xml:space="preserve"> </w:t>
      </w:r>
      <w:r w:rsidRPr="00833E19">
        <w:rPr>
          <w:rFonts w:ascii="Tahoma" w:hAnsi="Tahoma" w:cs="Tahoma"/>
          <w:sz w:val="24"/>
          <w:szCs w:val="24"/>
        </w:rPr>
        <w:t>January, 202</w:t>
      </w:r>
      <w:r>
        <w:rPr>
          <w:rFonts w:ascii="Tahoma" w:hAnsi="Tahoma" w:cs="Tahoma"/>
          <w:sz w:val="24"/>
          <w:szCs w:val="24"/>
        </w:rPr>
        <w:t>3</w:t>
      </w:r>
      <w:r w:rsidRPr="00833E19">
        <w:rPr>
          <w:rFonts w:ascii="Tahoma" w:hAnsi="Tahoma" w:cs="Tahoma"/>
          <w:sz w:val="24"/>
          <w:szCs w:val="24"/>
        </w:rPr>
        <w:t xml:space="preserve"> t</w:t>
      </w:r>
      <w:r>
        <w:rPr>
          <w:rFonts w:ascii="Tahoma" w:hAnsi="Tahoma" w:cs="Tahoma"/>
          <w:sz w:val="24"/>
          <w:szCs w:val="24"/>
        </w:rPr>
        <w:t>o 31</w:t>
      </w:r>
      <w:r w:rsidRPr="009E3960">
        <w:rPr>
          <w:rFonts w:ascii="Tahoma" w:hAnsi="Tahoma" w:cs="Tahoma"/>
          <w:sz w:val="24"/>
          <w:szCs w:val="24"/>
          <w:vertAlign w:val="superscript"/>
        </w:rPr>
        <w:t>st</w:t>
      </w:r>
      <w:r>
        <w:rPr>
          <w:rFonts w:ascii="Tahoma" w:hAnsi="Tahoma" w:cs="Tahoma"/>
          <w:sz w:val="24"/>
          <w:szCs w:val="24"/>
        </w:rPr>
        <w:t xml:space="preserve"> December</w:t>
      </w:r>
      <w:r w:rsidRPr="00833E19">
        <w:rPr>
          <w:rFonts w:ascii="Tahoma" w:hAnsi="Tahoma" w:cs="Tahoma"/>
          <w:sz w:val="24"/>
          <w:szCs w:val="24"/>
        </w:rPr>
        <w:t>, 202</w:t>
      </w:r>
      <w:r>
        <w:rPr>
          <w:rFonts w:ascii="Tahoma" w:hAnsi="Tahoma" w:cs="Tahoma"/>
          <w:sz w:val="24"/>
          <w:szCs w:val="24"/>
        </w:rPr>
        <w:t>3</w:t>
      </w:r>
      <w:r w:rsidRPr="00833E19">
        <w:rPr>
          <w:rFonts w:ascii="Tahoma" w:hAnsi="Tahoma" w:cs="Tahoma"/>
          <w:sz w:val="24"/>
          <w:szCs w:val="24"/>
        </w:rPr>
        <w:t xml:space="preserve">. The accounting records such as the cashbooks, bank statements, payment vouchers, fixed asset register, and bank reconciliation statement were examined for the period under review. This was done to ensure compliance with the financial regulations and that due process and diligence was being followed in all the transactions carried out. Other documents examined include the project budget, work and procurement plan as well as the entire internal control process. We also interacted with some officers of the </w:t>
      </w:r>
      <w:r>
        <w:rPr>
          <w:rFonts w:ascii="Tahoma" w:hAnsi="Tahoma" w:cs="Tahoma"/>
          <w:sz w:val="24"/>
          <w:szCs w:val="24"/>
        </w:rPr>
        <w:t>C</w:t>
      </w:r>
      <w:r w:rsidRPr="00833E19">
        <w:rPr>
          <w:rFonts w:ascii="Tahoma" w:hAnsi="Tahoma" w:cs="Tahoma"/>
          <w:sz w:val="24"/>
          <w:szCs w:val="24"/>
        </w:rPr>
        <w:t xml:space="preserve">entre </w:t>
      </w:r>
      <w:r w:rsidRPr="00833E19">
        <w:rPr>
          <w:rFonts w:ascii="Tahoma" w:hAnsi="Tahoma" w:cs="Tahoma"/>
          <w:sz w:val="24"/>
          <w:szCs w:val="24"/>
        </w:rPr>
        <w:lastRenderedPageBreak/>
        <w:t xml:space="preserve">like the Centre Leader, Project Accountant, Procurement Officer and some other officers of the </w:t>
      </w:r>
      <w:r>
        <w:rPr>
          <w:rFonts w:ascii="Tahoma" w:hAnsi="Tahoma" w:cs="Tahoma"/>
          <w:sz w:val="24"/>
          <w:szCs w:val="24"/>
        </w:rPr>
        <w:t>C</w:t>
      </w:r>
      <w:r w:rsidRPr="00833E19">
        <w:rPr>
          <w:rFonts w:ascii="Tahoma" w:hAnsi="Tahoma" w:cs="Tahoma"/>
          <w:sz w:val="24"/>
          <w:szCs w:val="24"/>
        </w:rPr>
        <w:t>entre.</w:t>
      </w:r>
    </w:p>
    <w:p w14:paraId="23628A71" w14:textId="77777777" w:rsidR="00C62789" w:rsidRDefault="00C62789" w:rsidP="00C62789">
      <w:pPr>
        <w:spacing w:line="360" w:lineRule="auto"/>
        <w:jc w:val="both"/>
        <w:rPr>
          <w:rFonts w:ascii="Tahoma" w:hAnsi="Tahoma" w:cs="Tahoma"/>
          <w:sz w:val="24"/>
          <w:szCs w:val="24"/>
        </w:rPr>
      </w:pPr>
      <w:r w:rsidRPr="00833E19">
        <w:rPr>
          <w:rFonts w:ascii="Tahoma" w:hAnsi="Tahoma" w:cs="Tahoma"/>
          <w:sz w:val="24"/>
          <w:szCs w:val="24"/>
        </w:rPr>
        <w:t xml:space="preserve">The audit for the period indicates that the project Financial Management system is adequate with reasonable assurance that the Project funds are being expended as stipulated in the Work Plan and in line with World Bank guidelines and regulations. The project Financial Management risk is quite adequate and all payment went through the required authorization and approvals. There was also adequate segregation of duties as regards authorization and approvals. </w:t>
      </w:r>
    </w:p>
    <w:p w14:paraId="1665D52A" w14:textId="77777777" w:rsidR="00C62789" w:rsidRDefault="00C62789" w:rsidP="00C62789">
      <w:pPr>
        <w:spacing w:line="360" w:lineRule="auto"/>
        <w:jc w:val="both"/>
        <w:rPr>
          <w:rFonts w:ascii="Tahoma" w:hAnsi="Tahoma" w:cs="Tahoma"/>
          <w:b/>
          <w:sz w:val="24"/>
          <w:szCs w:val="24"/>
        </w:rPr>
      </w:pPr>
      <w:r w:rsidRPr="00A30F9C">
        <w:rPr>
          <w:rFonts w:ascii="Tahoma" w:hAnsi="Tahoma" w:cs="Tahoma"/>
          <w:b/>
          <w:sz w:val="24"/>
          <w:szCs w:val="24"/>
        </w:rPr>
        <w:t>2.0 BUDGETING</w:t>
      </w:r>
    </w:p>
    <w:p w14:paraId="5BAF6401" w14:textId="3340E078" w:rsidR="00C62789" w:rsidRPr="00695B6B" w:rsidRDefault="00C62789" w:rsidP="00C62789">
      <w:pPr>
        <w:spacing w:line="360" w:lineRule="auto"/>
        <w:jc w:val="both"/>
        <w:rPr>
          <w:rFonts w:ascii="Tahoma" w:hAnsi="Tahoma" w:cs="Tahoma"/>
          <w:b/>
          <w:sz w:val="24"/>
          <w:szCs w:val="24"/>
        </w:rPr>
      </w:pPr>
      <w:r>
        <w:rPr>
          <w:rFonts w:ascii="Tahoma" w:hAnsi="Tahoma" w:cs="Tahoma"/>
          <w:sz w:val="24"/>
          <w:szCs w:val="24"/>
        </w:rPr>
        <w:t xml:space="preserve">The budget for the period under review is Two Billion, Three Hundred and </w:t>
      </w:r>
      <w:r w:rsidR="004E48CC">
        <w:rPr>
          <w:rFonts w:ascii="Tahoma" w:hAnsi="Tahoma" w:cs="Tahoma"/>
          <w:sz w:val="24"/>
          <w:szCs w:val="24"/>
        </w:rPr>
        <w:t>Forty-Two</w:t>
      </w:r>
      <w:r>
        <w:rPr>
          <w:rFonts w:ascii="Tahoma" w:hAnsi="Tahoma" w:cs="Tahoma"/>
          <w:sz w:val="24"/>
          <w:szCs w:val="24"/>
        </w:rPr>
        <w:t xml:space="preserve"> Million, Four Hundred and Five Thousand, Two Hundred and </w:t>
      </w:r>
      <w:r w:rsidR="004E48CC">
        <w:rPr>
          <w:rFonts w:ascii="Tahoma" w:hAnsi="Tahoma" w:cs="Tahoma"/>
          <w:sz w:val="24"/>
          <w:szCs w:val="24"/>
        </w:rPr>
        <w:t>Sixty-Eight naira, Eight kobo O</w:t>
      </w:r>
      <w:r>
        <w:rPr>
          <w:rFonts w:ascii="Tahoma" w:hAnsi="Tahoma" w:cs="Tahoma"/>
          <w:sz w:val="24"/>
          <w:szCs w:val="24"/>
        </w:rPr>
        <w:t>nly (</w:t>
      </w:r>
      <w:r w:rsidRPr="000952BD">
        <w:rPr>
          <w:rFonts w:ascii="Tahoma" w:hAnsi="Tahoma" w:cs="Tahoma"/>
          <w:dstrike/>
          <w:sz w:val="24"/>
          <w:szCs w:val="24"/>
        </w:rPr>
        <w:t>N</w:t>
      </w:r>
      <w:r>
        <w:rPr>
          <w:rFonts w:ascii="Tahoma" w:hAnsi="Tahoma" w:cs="Tahoma"/>
          <w:sz w:val="24"/>
          <w:szCs w:val="24"/>
        </w:rPr>
        <w:t>2,342,405,268.08). The summary of the budgeted and actual amount spent is as presented below;</w:t>
      </w:r>
    </w:p>
    <w:tbl>
      <w:tblPr>
        <w:tblStyle w:val="TableGrid"/>
        <w:tblW w:w="0" w:type="auto"/>
        <w:tblInd w:w="585" w:type="dxa"/>
        <w:tblLook w:val="04A0" w:firstRow="1" w:lastRow="0" w:firstColumn="1" w:lastColumn="0" w:noHBand="0" w:noVBand="1"/>
      </w:tblPr>
      <w:tblGrid>
        <w:gridCol w:w="2217"/>
        <w:gridCol w:w="2268"/>
        <w:gridCol w:w="2079"/>
        <w:gridCol w:w="1530"/>
      </w:tblGrid>
      <w:tr w:rsidR="00C62789" w14:paraId="73261740" w14:textId="77777777" w:rsidTr="00E65310">
        <w:tc>
          <w:tcPr>
            <w:tcW w:w="7749" w:type="dxa"/>
            <w:gridSpan w:val="4"/>
          </w:tcPr>
          <w:p w14:paraId="729C5998" w14:textId="77777777" w:rsidR="00C62789" w:rsidRDefault="00C62789" w:rsidP="00E65310">
            <w:pPr>
              <w:spacing w:line="360" w:lineRule="auto"/>
              <w:jc w:val="center"/>
              <w:rPr>
                <w:rFonts w:ascii="Tahoma" w:hAnsi="Tahoma" w:cs="Tahoma"/>
                <w:sz w:val="24"/>
                <w:szCs w:val="24"/>
              </w:rPr>
            </w:pPr>
            <w:r>
              <w:rPr>
                <w:rFonts w:ascii="Tahoma" w:hAnsi="Tahoma" w:cs="Tahoma"/>
                <w:sz w:val="24"/>
                <w:szCs w:val="24"/>
              </w:rPr>
              <w:t>OVERALL PERFORMANCE (January to December, 2023)</w:t>
            </w:r>
          </w:p>
        </w:tc>
      </w:tr>
      <w:tr w:rsidR="00C62789" w14:paraId="3EEF4B21" w14:textId="77777777" w:rsidTr="00E65310">
        <w:tc>
          <w:tcPr>
            <w:tcW w:w="2217" w:type="dxa"/>
          </w:tcPr>
          <w:p w14:paraId="1756D5FB" w14:textId="77777777" w:rsidR="00C62789" w:rsidRPr="00096B51" w:rsidRDefault="00C62789" w:rsidP="00E65310">
            <w:pPr>
              <w:spacing w:line="360" w:lineRule="auto"/>
              <w:jc w:val="center"/>
              <w:rPr>
                <w:rFonts w:ascii="Tahoma" w:hAnsi="Tahoma" w:cs="Tahoma"/>
                <w:sz w:val="20"/>
                <w:szCs w:val="20"/>
              </w:rPr>
            </w:pPr>
            <w:r w:rsidRPr="00096B51">
              <w:rPr>
                <w:rFonts w:ascii="Tahoma" w:hAnsi="Tahoma" w:cs="Tahoma"/>
                <w:sz w:val="20"/>
                <w:szCs w:val="20"/>
              </w:rPr>
              <w:t>Budgeted Amount</w:t>
            </w:r>
            <w:r>
              <w:rPr>
                <w:rFonts w:ascii="Tahoma" w:hAnsi="Tahoma" w:cs="Tahoma"/>
                <w:sz w:val="20"/>
                <w:szCs w:val="20"/>
              </w:rPr>
              <w:t xml:space="preserve"> (</w:t>
            </w:r>
            <w:r w:rsidRPr="000952BD">
              <w:rPr>
                <w:rFonts w:ascii="Tahoma" w:hAnsi="Tahoma" w:cs="Tahoma"/>
                <w:dstrike/>
                <w:sz w:val="24"/>
                <w:szCs w:val="24"/>
              </w:rPr>
              <w:t>N</w:t>
            </w:r>
            <w:r>
              <w:rPr>
                <w:rFonts w:ascii="Tahoma" w:hAnsi="Tahoma" w:cs="Tahoma"/>
                <w:sz w:val="20"/>
                <w:szCs w:val="20"/>
              </w:rPr>
              <w:t>)</w:t>
            </w:r>
          </w:p>
        </w:tc>
        <w:tc>
          <w:tcPr>
            <w:tcW w:w="2268" w:type="dxa"/>
          </w:tcPr>
          <w:p w14:paraId="795BCF07" w14:textId="77777777" w:rsidR="00C62789" w:rsidRPr="00096B51" w:rsidRDefault="00C62789" w:rsidP="00E65310">
            <w:pPr>
              <w:spacing w:line="360" w:lineRule="auto"/>
              <w:jc w:val="center"/>
              <w:rPr>
                <w:rFonts w:ascii="Tahoma" w:hAnsi="Tahoma" w:cs="Tahoma"/>
                <w:sz w:val="20"/>
                <w:szCs w:val="20"/>
              </w:rPr>
            </w:pPr>
            <w:r w:rsidRPr="00096B51">
              <w:rPr>
                <w:rFonts w:ascii="Tahoma" w:hAnsi="Tahoma" w:cs="Tahoma"/>
                <w:sz w:val="20"/>
                <w:szCs w:val="20"/>
              </w:rPr>
              <w:t>Actual Expenditure</w:t>
            </w:r>
            <w:r>
              <w:rPr>
                <w:rFonts w:ascii="Tahoma" w:hAnsi="Tahoma" w:cs="Tahoma"/>
                <w:sz w:val="20"/>
                <w:szCs w:val="20"/>
              </w:rPr>
              <w:t>(</w:t>
            </w:r>
            <w:r w:rsidRPr="000952BD">
              <w:rPr>
                <w:rFonts w:ascii="Tahoma" w:hAnsi="Tahoma" w:cs="Tahoma"/>
                <w:dstrike/>
                <w:sz w:val="24"/>
                <w:szCs w:val="24"/>
              </w:rPr>
              <w:t>N</w:t>
            </w:r>
            <w:r>
              <w:rPr>
                <w:rFonts w:ascii="Tahoma" w:hAnsi="Tahoma" w:cs="Tahoma"/>
                <w:sz w:val="20"/>
                <w:szCs w:val="20"/>
              </w:rPr>
              <w:t>)</w:t>
            </w:r>
          </w:p>
        </w:tc>
        <w:tc>
          <w:tcPr>
            <w:tcW w:w="1734" w:type="dxa"/>
          </w:tcPr>
          <w:p w14:paraId="52223F5F" w14:textId="77777777" w:rsidR="00C62789" w:rsidRDefault="00C62789" w:rsidP="00E65310">
            <w:pPr>
              <w:spacing w:line="360" w:lineRule="auto"/>
              <w:jc w:val="center"/>
              <w:rPr>
                <w:rFonts w:ascii="Tahoma" w:hAnsi="Tahoma" w:cs="Tahoma"/>
                <w:sz w:val="24"/>
                <w:szCs w:val="24"/>
              </w:rPr>
            </w:pPr>
            <w:r>
              <w:rPr>
                <w:rFonts w:ascii="Tahoma" w:hAnsi="Tahoma" w:cs="Tahoma"/>
                <w:sz w:val="24"/>
                <w:szCs w:val="24"/>
              </w:rPr>
              <w:t>Variance</w:t>
            </w:r>
            <w:r>
              <w:rPr>
                <w:rFonts w:ascii="Tahoma" w:hAnsi="Tahoma" w:cs="Tahoma"/>
                <w:sz w:val="20"/>
                <w:szCs w:val="20"/>
              </w:rPr>
              <w:t>(</w:t>
            </w:r>
            <w:r w:rsidRPr="000952BD">
              <w:rPr>
                <w:rFonts w:ascii="Tahoma" w:hAnsi="Tahoma" w:cs="Tahoma"/>
                <w:dstrike/>
                <w:sz w:val="24"/>
                <w:szCs w:val="24"/>
              </w:rPr>
              <w:t>N</w:t>
            </w:r>
            <w:r>
              <w:rPr>
                <w:rFonts w:ascii="Tahoma" w:hAnsi="Tahoma" w:cs="Tahoma"/>
                <w:sz w:val="20"/>
                <w:szCs w:val="20"/>
              </w:rPr>
              <w:t>)</w:t>
            </w:r>
          </w:p>
        </w:tc>
        <w:tc>
          <w:tcPr>
            <w:tcW w:w="1530" w:type="dxa"/>
          </w:tcPr>
          <w:p w14:paraId="06E5F4DC" w14:textId="77777777" w:rsidR="00C62789" w:rsidRDefault="00C62789" w:rsidP="00E65310">
            <w:pPr>
              <w:spacing w:line="360" w:lineRule="auto"/>
              <w:jc w:val="center"/>
              <w:rPr>
                <w:rFonts w:ascii="Tahoma" w:hAnsi="Tahoma" w:cs="Tahoma"/>
                <w:sz w:val="24"/>
                <w:szCs w:val="24"/>
              </w:rPr>
            </w:pPr>
            <w:r>
              <w:rPr>
                <w:rFonts w:ascii="Tahoma" w:hAnsi="Tahoma" w:cs="Tahoma"/>
                <w:sz w:val="24"/>
                <w:szCs w:val="24"/>
              </w:rPr>
              <w:t>%Variance</w:t>
            </w:r>
          </w:p>
        </w:tc>
      </w:tr>
      <w:tr w:rsidR="00C62789" w14:paraId="1DC678C5" w14:textId="77777777" w:rsidTr="00E65310">
        <w:tc>
          <w:tcPr>
            <w:tcW w:w="2217" w:type="dxa"/>
          </w:tcPr>
          <w:p w14:paraId="7D21F518" w14:textId="77777777" w:rsidR="00C62789" w:rsidRDefault="00C62789" w:rsidP="00E65310">
            <w:pPr>
              <w:spacing w:line="360" w:lineRule="auto"/>
              <w:jc w:val="center"/>
              <w:rPr>
                <w:rFonts w:ascii="Tahoma" w:hAnsi="Tahoma" w:cs="Tahoma"/>
                <w:sz w:val="24"/>
                <w:szCs w:val="24"/>
              </w:rPr>
            </w:pPr>
            <w:r>
              <w:rPr>
                <w:rFonts w:ascii="Tahoma" w:hAnsi="Tahoma" w:cs="Tahoma"/>
                <w:sz w:val="24"/>
                <w:szCs w:val="24"/>
              </w:rPr>
              <w:t>2,342,405,268.08</w:t>
            </w:r>
          </w:p>
        </w:tc>
        <w:tc>
          <w:tcPr>
            <w:tcW w:w="2268" w:type="dxa"/>
          </w:tcPr>
          <w:p w14:paraId="1AC49E32" w14:textId="77777777" w:rsidR="00C62789" w:rsidRDefault="00C62789" w:rsidP="00E65310">
            <w:pPr>
              <w:spacing w:line="360" w:lineRule="auto"/>
              <w:rPr>
                <w:rFonts w:ascii="Tahoma" w:hAnsi="Tahoma" w:cs="Tahoma"/>
                <w:sz w:val="24"/>
                <w:szCs w:val="24"/>
              </w:rPr>
            </w:pPr>
            <w:r>
              <w:rPr>
                <w:rFonts w:ascii="Tahoma" w:hAnsi="Tahoma" w:cs="Tahoma"/>
                <w:sz w:val="24"/>
                <w:szCs w:val="24"/>
              </w:rPr>
              <w:t>1,235,749,391.04</w:t>
            </w:r>
          </w:p>
        </w:tc>
        <w:tc>
          <w:tcPr>
            <w:tcW w:w="1734" w:type="dxa"/>
          </w:tcPr>
          <w:p w14:paraId="03F59D0A" w14:textId="77777777" w:rsidR="00C62789" w:rsidRDefault="00C62789" w:rsidP="00E65310">
            <w:pPr>
              <w:spacing w:line="360" w:lineRule="auto"/>
              <w:jc w:val="center"/>
              <w:rPr>
                <w:rFonts w:ascii="Tahoma" w:hAnsi="Tahoma" w:cs="Tahoma"/>
                <w:sz w:val="24"/>
                <w:szCs w:val="24"/>
              </w:rPr>
            </w:pPr>
            <w:r>
              <w:rPr>
                <w:rFonts w:ascii="Tahoma" w:hAnsi="Tahoma" w:cs="Tahoma"/>
                <w:sz w:val="24"/>
                <w:szCs w:val="24"/>
              </w:rPr>
              <w:t>1,106,655,876.98</w:t>
            </w:r>
          </w:p>
        </w:tc>
        <w:tc>
          <w:tcPr>
            <w:tcW w:w="1530" w:type="dxa"/>
          </w:tcPr>
          <w:p w14:paraId="009636F1" w14:textId="5F30EA0A" w:rsidR="00C62789" w:rsidRDefault="00C62789" w:rsidP="00E65310">
            <w:pPr>
              <w:spacing w:line="360" w:lineRule="auto"/>
              <w:jc w:val="center"/>
              <w:rPr>
                <w:rFonts w:ascii="Tahoma" w:hAnsi="Tahoma" w:cs="Tahoma"/>
                <w:sz w:val="24"/>
                <w:szCs w:val="24"/>
              </w:rPr>
            </w:pPr>
            <w:r>
              <w:rPr>
                <w:rFonts w:ascii="Tahoma" w:hAnsi="Tahoma" w:cs="Tahoma"/>
                <w:sz w:val="24"/>
                <w:szCs w:val="24"/>
              </w:rPr>
              <w:t>47.24%</w:t>
            </w:r>
          </w:p>
        </w:tc>
      </w:tr>
    </w:tbl>
    <w:p w14:paraId="6213E067" w14:textId="77777777" w:rsidR="00C62789" w:rsidRDefault="00C62789" w:rsidP="00C62789">
      <w:pPr>
        <w:spacing w:line="360" w:lineRule="auto"/>
        <w:jc w:val="both"/>
        <w:rPr>
          <w:rFonts w:ascii="Tahoma" w:hAnsi="Tahoma" w:cs="Tahoma"/>
          <w:sz w:val="24"/>
          <w:szCs w:val="24"/>
        </w:rPr>
      </w:pPr>
    </w:p>
    <w:p w14:paraId="2F94B5A9" w14:textId="77777777" w:rsidR="00C62789" w:rsidRDefault="00C62789" w:rsidP="00C62789">
      <w:pPr>
        <w:spacing w:line="360" w:lineRule="auto"/>
        <w:jc w:val="both"/>
        <w:rPr>
          <w:rFonts w:ascii="Tahoma" w:hAnsi="Tahoma" w:cs="Tahoma"/>
          <w:sz w:val="24"/>
          <w:szCs w:val="24"/>
        </w:rPr>
      </w:pPr>
      <w:r>
        <w:rPr>
          <w:rFonts w:ascii="Tahoma" w:hAnsi="Tahoma" w:cs="Tahoma"/>
          <w:sz w:val="24"/>
          <w:szCs w:val="24"/>
        </w:rPr>
        <w:t>Further analysis of the budget and variance is as follows,</w:t>
      </w:r>
    </w:p>
    <w:tbl>
      <w:tblPr>
        <w:tblStyle w:val="TableGrid"/>
        <w:tblW w:w="0" w:type="auto"/>
        <w:tblLayout w:type="fixed"/>
        <w:tblLook w:val="04A0" w:firstRow="1" w:lastRow="0" w:firstColumn="1" w:lastColumn="0" w:noHBand="0" w:noVBand="1"/>
      </w:tblPr>
      <w:tblGrid>
        <w:gridCol w:w="1668"/>
        <w:gridCol w:w="2126"/>
        <w:gridCol w:w="2268"/>
        <w:gridCol w:w="1984"/>
        <w:gridCol w:w="851"/>
      </w:tblGrid>
      <w:tr w:rsidR="00C62789" w14:paraId="4F481089" w14:textId="77777777" w:rsidTr="00E65310">
        <w:tc>
          <w:tcPr>
            <w:tcW w:w="8897" w:type="dxa"/>
            <w:gridSpan w:val="5"/>
          </w:tcPr>
          <w:p w14:paraId="7709D548" w14:textId="77777777" w:rsidR="00C62789" w:rsidRDefault="00C62789" w:rsidP="00E65310">
            <w:pPr>
              <w:spacing w:line="360" w:lineRule="auto"/>
              <w:jc w:val="center"/>
              <w:rPr>
                <w:rFonts w:ascii="Tahoma" w:hAnsi="Tahoma" w:cs="Tahoma"/>
                <w:sz w:val="24"/>
                <w:szCs w:val="24"/>
              </w:rPr>
            </w:pPr>
            <w:r>
              <w:rPr>
                <w:rFonts w:ascii="Tahoma" w:hAnsi="Tahoma" w:cs="Tahoma"/>
                <w:sz w:val="24"/>
                <w:szCs w:val="24"/>
              </w:rPr>
              <w:t>Classification Analysis For January to December, 2023</w:t>
            </w:r>
          </w:p>
        </w:tc>
      </w:tr>
      <w:tr w:rsidR="00C62789" w14:paraId="0D478FD8" w14:textId="77777777" w:rsidTr="00E65310">
        <w:tc>
          <w:tcPr>
            <w:tcW w:w="1668" w:type="dxa"/>
          </w:tcPr>
          <w:p w14:paraId="1AAF2878" w14:textId="77777777" w:rsidR="00C62789" w:rsidRDefault="00C62789" w:rsidP="00E65310">
            <w:pPr>
              <w:spacing w:line="360" w:lineRule="auto"/>
              <w:jc w:val="center"/>
              <w:rPr>
                <w:rFonts w:ascii="Tahoma" w:hAnsi="Tahoma" w:cs="Tahoma"/>
                <w:sz w:val="24"/>
                <w:szCs w:val="24"/>
              </w:rPr>
            </w:pPr>
          </w:p>
        </w:tc>
        <w:tc>
          <w:tcPr>
            <w:tcW w:w="2126" w:type="dxa"/>
          </w:tcPr>
          <w:p w14:paraId="4CB04F1F" w14:textId="77777777" w:rsidR="00C62789" w:rsidRPr="00A30F9C" w:rsidRDefault="00C62789" w:rsidP="00E65310">
            <w:pPr>
              <w:spacing w:line="360" w:lineRule="auto"/>
              <w:jc w:val="center"/>
              <w:rPr>
                <w:rFonts w:ascii="Tahoma" w:hAnsi="Tahoma" w:cs="Tahoma"/>
                <w:sz w:val="20"/>
                <w:szCs w:val="20"/>
              </w:rPr>
            </w:pPr>
            <w:r w:rsidRPr="00A30F9C">
              <w:rPr>
                <w:rFonts w:ascii="Tahoma" w:hAnsi="Tahoma" w:cs="Tahoma"/>
                <w:sz w:val="20"/>
                <w:szCs w:val="20"/>
              </w:rPr>
              <w:t>Budgeted Amount</w:t>
            </w:r>
            <w:r>
              <w:rPr>
                <w:rFonts w:ascii="Tahoma" w:hAnsi="Tahoma" w:cs="Tahoma"/>
                <w:sz w:val="20"/>
                <w:szCs w:val="20"/>
              </w:rPr>
              <w:t>(</w:t>
            </w:r>
            <w:r w:rsidRPr="000952BD">
              <w:rPr>
                <w:rFonts w:ascii="Tahoma" w:hAnsi="Tahoma" w:cs="Tahoma"/>
                <w:dstrike/>
                <w:sz w:val="24"/>
                <w:szCs w:val="24"/>
              </w:rPr>
              <w:t>N</w:t>
            </w:r>
            <w:r>
              <w:rPr>
                <w:rFonts w:ascii="Tahoma" w:hAnsi="Tahoma" w:cs="Tahoma"/>
                <w:sz w:val="20"/>
                <w:szCs w:val="20"/>
              </w:rPr>
              <w:t>)</w:t>
            </w:r>
          </w:p>
        </w:tc>
        <w:tc>
          <w:tcPr>
            <w:tcW w:w="2268" w:type="dxa"/>
          </w:tcPr>
          <w:p w14:paraId="22D835B3" w14:textId="77777777" w:rsidR="00C62789" w:rsidRPr="00A30F9C" w:rsidRDefault="00C62789" w:rsidP="00E65310">
            <w:pPr>
              <w:spacing w:line="360" w:lineRule="auto"/>
              <w:jc w:val="center"/>
              <w:rPr>
                <w:rFonts w:ascii="Tahoma" w:hAnsi="Tahoma" w:cs="Tahoma"/>
                <w:sz w:val="20"/>
                <w:szCs w:val="20"/>
              </w:rPr>
            </w:pPr>
            <w:r w:rsidRPr="00A30F9C">
              <w:rPr>
                <w:rFonts w:ascii="Tahoma" w:hAnsi="Tahoma" w:cs="Tahoma"/>
                <w:sz w:val="20"/>
                <w:szCs w:val="20"/>
              </w:rPr>
              <w:t>Actual Expenditure</w:t>
            </w:r>
            <w:r>
              <w:rPr>
                <w:rFonts w:ascii="Tahoma" w:hAnsi="Tahoma" w:cs="Tahoma"/>
                <w:sz w:val="20"/>
                <w:szCs w:val="20"/>
              </w:rPr>
              <w:t>(</w:t>
            </w:r>
            <w:r w:rsidRPr="000952BD">
              <w:rPr>
                <w:rFonts w:ascii="Tahoma" w:hAnsi="Tahoma" w:cs="Tahoma"/>
                <w:dstrike/>
                <w:sz w:val="24"/>
                <w:szCs w:val="24"/>
              </w:rPr>
              <w:t>N</w:t>
            </w:r>
            <w:r>
              <w:rPr>
                <w:rFonts w:ascii="Tahoma" w:hAnsi="Tahoma" w:cs="Tahoma"/>
                <w:sz w:val="20"/>
                <w:szCs w:val="20"/>
              </w:rPr>
              <w:t>)</w:t>
            </w:r>
          </w:p>
        </w:tc>
        <w:tc>
          <w:tcPr>
            <w:tcW w:w="1984" w:type="dxa"/>
          </w:tcPr>
          <w:p w14:paraId="5B90DAE8" w14:textId="77777777" w:rsidR="00C62789" w:rsidRDefault="00C62789" w:rsidP="00E65310">
            <w:pPr>
              <w:spacing w:line="360" w:lineRule="auto"/>
              <w:jc w:val="center"/>
              <w:rPr>
                <w:rFonts w:ascii="Tahoma" w:hAnsi="Tahoma" w:cs="Tahoma"/>
                <w:sz w:val="24"/>
                <w:szCs w:val="24"/>
              </w:rPr>
            </w:pPr>
            <w:r>
              <w:rPr>
                <w:rFonts w:ascii="Tahoma" w:hAnsi="Tahoma" w:cs="Tahoma"/>
                <w:sz w:val="24"/>
                <w:szCs w:val="24"/>
              </w:rPr>
              <w:t>Variance</w:t>
            </w:r>
            <w:r>
              <w:rPr>
                <w:rFonts w:ascii="Tahoma" w:hAnsi="Tahoma" w:cs="Tahoma"/>
                <w:sz w:val="20"/>
                <w:szCs w:val="20"/>
              </w:rPr>
              <w:t>(</w:t>
            </w:r>
            <w:r w:rsidRPr="000952BD">
              <w:rPr>
                <w:rFonts w:ascii="Tahoma" w:hAnsi="Tahoma" w:cs="Tahoma"/>
                <w:dstrike/>
                <w:sz w:val="24"/>
                <w:szCs w:val="24"/>
              </w:rPr>
              <w:t>N</w:t>
            </w:r>
            <w:r>
              <w:rPr>
                <w:rFonts w:ascii="Tahoma" w:hAnsi="Tahoma" w:cs="Tahoma"/>
                <w:sz w:val="20"/>
                <w:szCs w:val="20"/>
              </w:rPr>
              <w:t>)</w:t>
            </w:r>
          </w:p>
        </w:tc>
        <w:tc>
          <w:tcPr>
            <w:tcW w:w="851" w:type="dxa"/>
          </w:tcPr>
          <w:p w14:paraId="5F2AF00A" w14:textId="77777777" w:rsidR="00C62789" w:rsidRDefault="00C62789" w:rsidP="00E65310">
            <w:pPr>
              <w:spacing w:line="360" w:lineRule="auto"/>
              <w:jc w:val="center"/>
              <w:rPr>
                <w:rFonts w:ascii="Tahoma" w:hAnsi="Tahoma" w:cs="Tahoma"/>
                <w:sz w:val="24"/>
                <w:szCs w:val="24"/>
              </w:rPr>
            </w:pPr>
            <w:r>
              <w:rPr>
                <w:rFonts w:ascii="Tahoma" w:hAnsi="Tahoma" w:cs="Tahoma"/>
                <w:sz w:val="24"/>
                <w:szCs w:val="24"/>
              </w:rPr>
              <w:t>%Variance</w:t>
            </w:r>
          </w:p>
        </w:tc>
      </w:tr>
      <w:tr w:rsidR="00C62789" w14:paraId="4D429231" w14:textId="77777777" w:rsidTr="00E65310">
        <w:tc>
          <w:tcPr>
            <w:tcW w:w="1668" w:type="dxa"/>
          </w:tcPr>
          <w:p w14:paraId="0D660DA4" w14:textId="77777777" w:rsidR="00C62789" w:rsidRDefault="00C62789" w:rsidP="00E65310">
            <w:pPr>
              <w:spacing w:line="360" w:lineRule="auto"/>
              <w:jc w:val="center"/>
              <w:rPr>
                <w:rFonts w:ascii="Tahoma" w:hAnsi="Tahoma" w:cs="Tahoma"/>
                <w:sz w:val="24"/>
                <w:szCs w:val="24"/>
              </w:rPr>
            </w:pPr>
            <w:r>
              <w:rPr>
                <w:rFonts w:ascii="Tahoma" w:hAnsi="Tahoma" w:cs="Tahoma"/>
                <w:sz w:val="24"/>
                <w:szCs w:val="24"/>
              </w:rPr>
              <w:t>Goods</w:t>
            </w:r>
          </w:p>
        </w:tc>
        <w:tc>
          <w:tcPr>
            <w:tcW w:w="2126" w:type="dxa"/>
          </w:tcPr>
          <w:p w14:paraId="1F25FA96" w14:textId="77777777" w:rsidR="00C62789" w:rsidRDefault="00C62789" w:rsidP="00E65310">
            <w:pPr>
              <w:spacing w:line="360" w:lineRule="auto"/>
              <w:rPr>
                <w:rFonts w:ascii="Tahoma" w:hAnsi="Tahoma" w:cs="Tahoma"/>
                <w:sz w:val="24"/>
                <w:szCs w:val="24"/>
              </w:rPr>
            </w:pPr>
            <w:r>
              <w:rPr>
                <w:rFonts w:ascii="Tahoma" w:hAnsi="Tahoma" w:cs="Tahoma"/>
                <w:sz w:val="24"/>
                <w:szCs w:val="24"/>
              </w:rPr>
              <w:t>784,247,612.68</w:t>
            </w:r>
          </w:p>
        </w:tc>
        <w:tc>
          <w:tcPr>
            <w:tcW w:w="2268" w:type="dxa"/>
          </w:tcPr>
          <w:p w14:paraId="0F0B1434" w14:textId="77777777" w:rsidR="00C62789" w:rsidRDefault="00C62789" w:rsidP="00E65310">
            <w:pPr>
              <w:spacing w:line="360" w:lineRule="auto"/>
              <w:rPr>
                <w:rFonts w:ascii="Tahoma" w:hAnsi="Tahoma" w:cs="Tahoma"/>
                <w:sz w:val="24"/>
                <w:szCs w:val="24"/>
              </w:rPr>
            </w:pPr>
            <w:r>
              <w:rPr>
                <w:rFonts w:ascii="Tahoma" w:hAnsi="Tahoma" w:cs="Tahoma"/>
                <w:sz w:val="24"/>
                <w:szCs w:val="24"/>
              </w:rPr>
              <w:t>687,894,785.84</w:t>
            </w:r>
          </w:p>
        </w:tc>
        <w:tc>
          <w:tcPr>
            <w:tcW w:w="1984" w:type="dxa"/>
          </w:tcPr>
          <w:p w14:paraId="3712BBD9" w14:textId="77777777" w:rsidR="00C62789" w:rsidRDefault="00C62789" w:rsidP="00E65310">
            <w:pPr>
              <w:spacing w:line="360" w:lineRule="auto"/>
              <w:jc w:val="center"/>
              <w:rPr>
                <w:rFonts w:ascii="Tahoma" w:hAnsi="Tahoma" w:cs="Tahoma"/>
                <w:sz w:val="24"/>
                <w:szCs w:val="24"/>
              </w:rPr>
            </w:pPr>
            <w:r>
              <w:rPr>
                <w:rFonts w:ascii="Tahoma" w:hAnsi="Tahoma" w:cs="Tahoma"/>
                <w:sz w:val="24"/>
                <w:szCs w:val="24"/>
              </w:rPr>
              <w:t>96,352,826.84</w:t>
            </w:r>
          </w:p>
        </w:tc>
        <w:tc>
          <w:tcPr>
            <w:tcW w:w="851" w:type="dxa"/>
          </w:tcPr>
          <w:p w14:paraId="64BD4D12" w14:textId="77777777" w:rsidR="00C62789" w:rsidRDefault="00C62789" w:rsidP="00E65310">
            <w:pPr>
              <w:spacing w:line="360" w:lineRule="auto"/>
              <w:jc w:val="center"/>
              <w:rPr>
                <w:rFonts w:ascii="Tahoma" w:hAnsi="Tahoma" w:cs="Tahoma"/>
                <w:sz w:val="24"/>
                <w:szCs w:val="24"/>
              </w:rPr>
            </w:pPr>
            <w:r>
              <w:rPr>
                <w:rFonts w:ascii="Tahoma" w:hAnsi="Tahoma" w:cs="Tahoma"/>
                <w:sz w:val="24"/>
                <w:szCs w:val="24"/>
              </w:rPr>
              <w:t>12.28%</w:t>
            </w:r>
          </w:p>
        </w:tc>
      </w:tr>
      <w:tr w:rsidR="00C62789" w14:paraId="11F7F8E0" w14:textId="77777777" w:rsidTr="00E65310">
        <w:tc>
          <w:tcPr>
            <w:tcW w:w="1668" w:type="dxa"/>
          </w:tcPr>
          <w:p w14:paraId="0DEF35CC" w14:textId="77777777" w:rsidR="00C62789" w:rsidRDefault="00C62789" w:rsidP="00E65310">
            <w:pPr>
              <w:spacing w:line="360" w:lineRule="auto"/>
              <w:jc w:val="center"/>
              <w:rPr>
                <w:rFonts w:ascii="Tahoma" w:hAnsi="Tahoma" w:cs="Tahoma"/>
                <w:sz w:val="24"/>
                <w:szCs w:val="24"/>
              </w:rPr>
            </w:pPr>
            <w:r>
              <w:rPr>
                <w:rFonts w:ascii="Tahoma" w:hAnsi="Tahoma" w:cs="Tahoma"/>
                <w:sz w:val="24"/>
                <w:szCs w:val="24"/>
              </w:rPr>
              <w:lastRenderedPageBreak/>
              <w:t>Works</w:t>
            </w:r>
          </w:p>
        </w:tc>
        <w:tc>
          <w:tcPr>
            <w:tcW w:w="2126" w:type="dxa"/>
          </w:tcPr>
          <w:p w14:paraId="2CEF9E57" w14:textId="77777777" w:rsidR="00C62789" w:rsidRDefault="00C62789" w:rsidP="00E65310">
            <w:pPr>
              <w:spacing w:line="360" w:lineRule="auto"/>
              <w:jc w:val="center"/>
              <w:rPr>
                <w:rFonts w:ascii="Tahoma" w:hAnsi="Tahoma" w:cs="Tahoma"/>
                <w:sz w:val="24"/>
                <w:szCs w:val="24"/>
              </w:rPr>
            </w:pPr>
            <w:r>
              <w:rPr>
                <w:rFonts w:ascii="Tahoma" w:hAnsi="Tahoma" w:cs="Tahoma"/>
                <w:sz w:val="24"/>
                <w:szCs w:val="24"/>
              </w:rPr>
              <w:t>923,302,786.00</w:t>
            </w:r>
          </w:p>
        </w:tc>
        <w:tc>
          <w:tcPr>
            <w:tcW w:w="2268" w:type="dxa"/>
          </w:tcPr>
          <w:p w14:paraId="7F9A312A" w14:textId="77777777" w:rsidR="00C62789" w:rsidRDefault="00C62789" w:rsidP="00E65310">
            <w:pPr>
              <w:spacing w:line="360" w:lineRule="auto"/>
              <w:jc w:val="center"/>
              <w:rPr>
                <w:rFonts w:ascii="Tahoma" w:hAnsi="Tahoma" w:cs="Tahoma"/>
                <w:sz w:val="24"/>
                <w:szCs w:val="24"/>
              </w:rPr>
            </w:pPr>
            <w:r>
              <w:rPr>
                <w:rFonts w:ascii="Tahoma" w:hAnsi="Tahoma" w:cs="Tahoma"/>
                <w:sz w:val="24"/>
                <w:szCs w:val="24"/>
              </w:rPr>
              <w:t>340,594,807.19</w:t>
            </w:r>
          </w:p>
        </w:tc>
        <w:tc>
          <w:tcPr>
            <w:tcW w:w="1984" w:type="dxa"/>
          </w:tcPr>
          <w:p w14:paraId="595D15FC" w14:textId="77777777" w:rsidR="00C62789" w:rsidRDefault="00C62789" w:rsidP="00E65310">
            <w:pPr>
              <w:spacing w:line="360" w:lineRule="auto"/>
              <w:jc w:val="center"/>
              <w:rPr>
                <w:rFonts w:ascii="Tahoma" w:hAnsi="Tahoma" w:cs="Tahoma"/>
                <w:sz w:val="24"/>
                <w:szCs w:val="24"/>
              </w:rPr>
            </w:pPr>
            <w:r>
              <w:rPr>
                <w:rFonts w:ascii="Tahoma" w:hAnsi="Tahoma" w:cs="Tahoma"/>
                <w:sz w:val="24"/>
                <w:szCs w:val="24"/>
              </w:rPr>
              <w:t>582,707,978.81</w:t>
            </w:r>
          </w:p>
        </w:tc>
        <w:tc>
          <w:tcPr>
            <w:tcW w:w="851" w:type="dxa"/>
          </w:tcPr>
          <w:p w14:paraId="63215CF4" w14:textId="77777777" w:rsidR="00C62789" w:rsidRDefault="00C62789" w:rsidP="00E65310">
            <w:pPr>
              <w:spacing w:line="360" w:lineRule="auto"/>
              <w:jc w:val="center"/>
              <w:rPr>
                <w:rFonts w:ascii="Tahoma" w:hAnsi="Tahoma" w:cs="Tahoma"/>
                <w:sz w:val="24"/>
                <w:szCs w:val="24"/>
              </w:rPr>
            </w:pPr>
            <w:r>
              <w:rPr>
                <w:rFonts w:ascii="Tahoma" w:hAnsi="Tahoma" w:cs="Tahoma"/>
                <w:sz w:val="24"/>
                <w:szCs w:val="24"/>
              </w:rPr>
              <w:t>63.11%</w:t>
            </w:r>
          </w:p>
        </w:tc>
      </w:tr>
      <w:tr w:rsidR="00C62789" w14:paraId="6B66713A" w14:textId="77777777" w:rsidTr="00E65310">
        <w:tc>
          <w:tcPr>
            <w:tcW w:w="1668" w:type="dxa"/>
          </w:tcPr>
          <w:p w14:paraId="711362FE" w14:textId="77777777" w:rsidR="00C62789" w:rsidRPr="00A30F9C" w:rsidRDefault="00C62789" w:rsidP="00E65310">
            <w:pPr>
              <w:spacing w:line="360" w:lineRule="auto"/>
              <w:jc w:val="center"/>
              <w:rPr>
                <w:rFonts w:ascii="Tahoma" w:hAnsi="Tahoma" w:cs="Tahoma"/>
              </w:rPr>
            </w:pPr>
            <w:r w:rsidRPr="00A30F9C">
              <w:rPr>
                <w:rFonts w:ascii="Tahoma" w:hAnsi="Tahoma" w:cs="Tahoma"/>
              </w:rPr>
              <w:t>Operating Cost</w:t>
            </w:r>
          </w:p>
        </w:tc>
        <w:tc>
          <w:tcPr>
            <w:tcW w:w="2126" w:type="dxa"/>
          </w:tcPr>
          <w:p w14:paraId="0FC99E44" w14:textId="77777777" w:rsidR="00C62789" w:rsidRDefault="00C62789" w:rsidP="00E65310">
            <w:pPr>
              <w:spacing w:line="360" w:lineRule="auto"/>
              <w:jc w:val="center"/>
              <w:rPr>
                <w:rFonts w:ascii="Tahoma" w:hAnsi="Tahoma" w:cs="Tahoma"/>
                <w:sz w:val="24"/>
                <w:szCs w:val="24"/>
              </w:rPr>
            </w:pPr>
            <w:r>
              <w:rPr>
                <w:rFonts w:ascii="Tahoma" w:hAnsi="Tahoma" w:cs="Tahoma"/>
                <w:sz w:val="24"/>
                <w:szCs w:val="24"/>
              </w:rPr>
              <w:t>634,854,809.40</w:t>
            </w:r>
          </w:p>
        </w:tc>
        <w:tc>
          <w:tcPr>
            <w:tcW w:w="2268" w:type="dxa"/>
          </w:tcPr>
          <w:p w14:paraId="44C95113" w14:textId="77777777" w:rsidR="00C62789" w:rsidRDefault="00C62789" w:rsidP="00E65310">
            <w:pPr>
              <w:spacing w:line="360" w:lineRule="auto"/>
              <w:jc w:val="center"/>
              <w:rPr>
                <w:rFonts w:ascii="Tahoma" w:hAnsi="Tahoma" w:cs="Tahoma"/>
                <w:sz w:val="24"/>
                <w:szCs w:val="24"/>
              </w:rPr>
            </w:pPr>
            <w:r>
              <w:rPr>
                <w:rFonts w:ascii="Tahoma" w:hAnsi="Tahoma" w:cs="Tahoma"/>
                <w:sz w:val="24"/>
                <w:szCs w:val="24"/>
              </w:rPr>
              <w:t>207,259,798.07</w:t>
            </w:r>
          </w:p>
        </w:tc>
        <w:tc>
          <w:tcPr>
            <w:tcW w:w="1984" w:type="dxa"/>
          </w:tcPr>
          <w:p w14:paraId="7A380C7B" w14:textId="77777777" w:rsidR="00C62789" w:rsidRDefault="00C62789" w:rsidP="00E65310">
            <w:pPr>
              <w:spacing w:line="360" w:lineRule="auto"/>
              <w:rPr>
                <w:rFonts w:ascii="Tahoma" w:hAnsi="Tahoma" w:cs="Tahoma"/>
                <w:sz w:val="24"/>
                <w:szCs w:val="24"/>
              </w:rPr>
            </w:pPr>
            <w:r>
              <w:rPr>
                <w:rFonts w:ascii="Tahoma" w:hAnsi="Tahoma" w:cs="Tahoma"/>
                <w:sz w:val="24"/>
                <w:szCs w:val="24"/>
              </w:rPr>
              <w:t>427,595,011.33</w:t>
            </w:r>
          </w:p>
        </w:tc>
        <w:tc>
          <w:tcPr>
            <w:tcW w:w="851" w:type="dxa"/>
          </w:tcPr>
          <w:p w14:paraId="5343CEEE" w14:textId="77777777" w:rsidR="00C62789" w:rsidRDefault="00C62789" w:rsidP="00E65310">
            <w:pPr>
              <w:spacing w:line="360" w:lineRule="auto"/>
              <w:jc w:val="center"/>
              <w:rPr>
                <w:rFonts w:ascii="Tahoma" w:hAnsi="Tahoma" w:cs="Tahoma"/>
                <w:sz w:val="24"/>
                <w:szCs w:val="24"/>
              </w:rPr>
            </w:pPr>
            <w:r>
              <w:rPr>
                <w:rFonts w:ascii="Tahoma" w:hAnsi="Tahoma" w:cs="Tahoma"/>
                <w:sz w:val="24"/>
                <w:szCs w:val="24"/>
              </w:rPr>
              <w:t>67.35%</w:t>
            </w:r>
          </w:p>
        </w:tc>
      </w:tr>
    </w:tbl>
    <w:p w14:paraId="5412A612" w14:textId="77777777" w:rsidR="00C62789" w:rsidRDefault="00C62789" w:rsidP="00C62789">
      <w:pPr>
        <w:spacing w:line="360" w:lineRule="auto"/>
        <w:jc w:val="both"/>
        <w:rPr>
          <w:rFonts w:ascii="Tahoma" w:hAnsi="Tahoma" w:cs="Tahoma"/>
          <w:sz w:val="24"/>
          <w:szCs w:val="24"/>
        </w:rPr>
      </w:pPr>
    </w:p>
    <w:p w14:paraId="6A79DEDF" w14:textId="77777777" w:rsidR="00C62789" w:rsidRDefault="00C62789" w:rsidP="00C62789">
      <w:pPr>
        <w:spacing w:line="360" w:lineRule="auto"/>
        <w:jc w:val="both"/>
        <w:rPr>
          <w:rFonts w:ascii="Tahoma" w:hAnsi="Tahoma" w:cs="Tahoma"/>
          <w:sz w:val="24"/>
          <w:szCs w:val="24"/>
        </w:rPr>
      </w:pPr>
      <w:r w:rsidRPr="00DC6E25">
        <w:rPr>
          <w:rFonts w:ascii="Tahoma" w:hAnsi="Tahoma" w:cs="Tahoma"/>
          <w:sz w:val="24"/>
          <w:szCs w:val="24"/>
        </w:rPr>
        <w:t>During the period under review, the sum of ₦</w:t>
      </w:r>
      <w:r>
        <w:rPr>
          <w:rFonts w:ascii="Tahoma" w:hAnsi="Tahoma" w:cs="Tahoma"/>
          <w:sz w:val="24"/>
          <w:szCs w:val="24"/>
        </w:rPr>
        <w:t xml:space="preserve"> 784,247,612.68 </w:t>
      </w:r>
      <w:r w:rsidRPr="00DC6E25">
        <w:rPr>
          <w:rFonts w:ascii="Tahoma" w:hAnsi="Tahoma" w:cs="Tahoma"/>
          <w:sz w:val="24"/>
          <w:szCs w:val="24"/>
        </w:rPr>
        <w:t>was</w:t>
      </w:r>
      <w:r>
        <w:rPr>
          <w:rFonts w:ascii="Tahoma" w:hAnsi="Tahoma" w:cs="Tahoma"/>
          <w:sz w:val="24"/>
          <w:szCs w:val="24"/>
        </w:rPr>
        <w:t xml:space="preserve"> budgeted for goods, however, </w:t>
      </w:r>
      <w:r w:rsidRPr="00DC6E25">
        <w:rPr>
          <w:rFonts w:ascii="Tahoma" w:hAnsi="Tahoma" w:cs="Tahoma"/>
          <w:sz w:val="24"/>
          <w:szCs w:val="24"/>
        </w:rPr>
        <w:t>₦</w:t>
      </w:r>
      <w:r>
        <w:rPr>
          <w:rFonts w:ascii="Tahoma" w:hAnsi="Tahoma" w:cs="Tahoma"/>
          <w:sz w:val="24"/>
          <w:szCs w:val="24"/>
        </w:rPr>
        <w:t xml:space="preserve"> 687,894,785.84 was </w:t>
      </w:r>
      <w:r w:rsidRPr="00DC6E25">
        <w:rPr>
          <w:rFonts w:ascii="Tahoma" w:hAnsi="Tahoma" w:cs="Tahoma"/>
          <w:sz w:val="24"/>
          <w:szCs w:val="24"/>
        </w:rPr>
        <w:t>expend</w:t>
      </w:r>
      <w:r>
        <w:rPr>
          <w:rFonts w:ascii="Tahoma" w:hAnsi="Tahoma" w:cs="Tahoma"/>
          <w:sz w:val="24"/>
          <w:szCs w:val="24"/>
        </w:rPr>
        <w:t>ed in</w:t>
      </w:r>
      <w:r w:rsidRPr="00DC6E25">
        <w:rPr>
          <w:rFonts w:ascii="Tahoma" w:hAnsi="Tahoma" w:cs="Tahoma"/>
          <w:sz w:val="24"/>
          <w:szCs w:val="24"/>
        </w:rPr>
        <w:t xml:space="preserve"> this</w:t>
      </w:r>
      <w:r>
        <w:rPr>
          <w:rFonts w:ascii="Tahoma" w:hAnsi="Tahoma" w:cs="Tahoma"/>
          <w:sz w:val="24"/>
          <w:szCs w:val="24"/>
        </w:rPr>
        <w:t xml:space="preserve"> category. This includes the sum of </w:t>
      </w:r>
      <w:r w:rsidRPr="00DC6E25">
        <w:rPr>
          <w:rFonts w:ascii="Tahoma" w:hAnsi="Tahoma" w:cs="Tahoma"/>
          <w:sz w:val="24"/>
          <w:szCs w:val="24"/>
        </w:rPr>
        <w:t>₦</w:t>
      </w:r>
      <w:r>
        <w:rPr>
          <w:rFonts w:ascii="Tahoma" w:hAnsi="Tahoma" w:cs="Tahoma"/>
          <w:sz w:val="24"/>
          <w:szCs w:val="24"/>
        </w:rPr>
        <w:t xml:space="preserve">514,713,962.39 expended on laboratory equipment’s, </w:t>
      </w:r>
      <w:r w:rsidRPr="00DC6E25">
        <w:rPr>
          <w:rFonts w:ascii="Tahoma" w:hAnsi="Tahoma" w:cs="Tahoma"/>
          <w:sz w:val="24"/>
          <w:szCs w:val="24"/>
        </w:rPr>
        <w:t>₦</w:t>
      </w:r>
      <w:r>
        <w:rPr>
          <w:rFonts w:ascii="Tahoma" w:hAnsi="Tahoma" w:cs="Tahoma"/>
          <w:sz w:val="24"/>
          <w:szCs w:val="24"/>
        </w:rPr>
        <w:t xml:space="preserve">77,939,000.00 on motor vehicle and </w:t>
      </w:r>
      <w:r w:rsidRPr="00DC6E25">
        <w:rPr>
          <w:rFonts w:ascii="Tahoma" w:hAnsi="Tahoma" w:cs="Tahoma"/>
          <w:sz w:val="24"/>
          <w:szCs w:val="24"/>
        </w:rPr>
        <w:t>₦</w:t>
      </w:r>
      <w:r>
        <w:rPr>
          <w:rFonts w:ascii="Tahoma" w:hAnsi="Tahoma" w:cs="Tahoma"/>
          <w:sz w:val="24"/>
          <w:szCs w:val="24"/>
        </w:rPr>
        <w:t>36,400,582.95 on computers.</w:t>
      </w:r>
    </w:p>
    <w:p w14:paraId="60680526" w14:textId="4C9C3383" w:rsidR="00C62789" w:rsidRDefault="00C62789" w:rsidP="00C62789">
      <w:pPr>
        <w:spacing w:line="360" w:lineRule="auto"/>
        <w:jc w:val="both"/>
        <w:rPr>
          <w:rFonts w:ascii="Tahoma" w:hAnsi="Tahoma" w:cs="Tahoma"/>
          <w:sz w:val="24"/>
          <w:szCs w:val="24"/>
        </w:rPr>
      </w:pPr>
      <w:r>
        <w:rPr>
          <w:rFonts w:ascii="Tahoma" w:hAnsi="Tahoma" w:cs="Tahoma"/>
          <w:sz w:val="24"/>
          <w:szCs w:val="24"/>
        </w:rPr>
        <w:t xml:space="preserve">The sum of </w:t>
      </w:r>
      <w:r w:rsidRPr="00DC6E25">
        <w:rPr>
          <w:rFonts w:ascii="Tahoma" w:hAnsi="Tahoma" w:cs="Tahoma"/>
          <w:sz w:val="24"/>
          <w:szCs w:val="24"/>
        </w:rPr>
        <w:t>₦</w:t>
      </w:r>
      <w:r>
        <w:rPr>
          <w:rFonts w:ascii="Tahoma" w:hAnsi="Tahoma" w:cs="Tahoma"/>
          <w:sz w:val="24"/>
          <w:szCs w:val="24"/>
        </w:rPr>
        <w:t xml:space="preserve">923,302,786.00 was budgeted for Works. This is mainly for construction of the Centre building and the Student’s ultramodern hostel. However, the sum of </w:t>
      </w:r>
      <w:r w:rsidRPr="00DC6E25">
        <w:rPr>
          <w:rFonts w:ascii="Tahoma" w:hAnsi="Tahoma" w:cs="Tahoma"/>
          <w:sz w:val="24"/>
          <w:szCs w:val="24"/>
        </w:rPr>
        <w:t>₦</w:t>
      </w:r>
      <w:r>
        <w:rPr>
          <w:rFonts w:ascii="Tahoma" w:hAnsi="Tahoma" w:cs="Tahoma"/>
          <w:sz w:val="24"/>
          <w:szCs w:val="24"/>
        </w:rPr>
        <w:t>340,594,807.19 have been expended on the Centre’s building during the period under review while the student hostel has be</w:t>
      </w:r>
      <w:r w:rsidR="0032299B">
        <w:rPr>
          <w:rFonts w:ascii="Tahoma" w:hAnsi="Tahoma" w:cs="Tahoma"/>
          <w:sz w:val="24"/>
          <w:szCs w:val="24"/>
        </w:rPr>
        <w:t>en</w:t>
      </w:r>
      <w:r>
        <w:rPr>
          <w:rFonts w:ascii="Tahoma" w:hAnsi="Tahoma" w:cs="Tahoma"/>
          <w:sz w:val="24"/>
          <w:szCs w:val="24"/>
        </w:rPr>
        <w:t xml:space="preserve"> phased to a latter period </w:t>
      </w:r>
      <w:r w:rsidR="0032299B">
        <w:rPr>
          <w:rFonts w:ascii="Tahoma" w:hAnsi="Tahoma" w:cs="Tahoma"/>
          <w:sz w:val="24"/>
          <w:szCs w:val="24"/>
        </w:rPr>
        <w:t>due to paucity of funds</w:t>
      </w:r>
      <w:r>
        <w:rPr>
          <w:rFonts w:ascii="Tahoma" w:hAnsi="Tahoma" w:cs="Tahoma"/>
          <w:sz w:val="24"/>
          <w:szCs w:val="24"/>
        </w:rPr>
        <w:t>.</w:t>
      </w:r>
    </w:p>
    <w:p w14:paraId="119A717A" w14:textId="52E6C118" w:rsidR="00C62789" w:rsidRPr="004E48CC" w:rsidRDefault="00C62789" w:rsidP="00C62789">
      <w:pPr>
        <w:spacing w:line="360" w:lineRule="auto"/>
        <w:jc w:val="both"/>
        <w:rPr>
          <w:rFonts w:ascii="Tahoma" w:hAnsi="Tahoma" w:cs="Tahoma"/>
          <w:sz w:val="24"/>
          <w:szCs w:val="24"/>
        </w:rPr>
      </w:pPr>
      <w:r w:rsidRPr="004E48CC">
        <w:rPr>
          <w:rFonts w:ascii="Tahoma" w:hAnsi="Tahoma" w:cs="Tahoma"/>
          <w:sz w:val="24"/>
          <w:szCs w:val="24"/>
        </w:rPr>
        <w:t xml:space="preserve">The sum of ₦634,854,809.40 was budgeted for operating costs. However, the sum of ₦207,259,798.07 was actually spent as operating expenditure within the period under review. Most of the activities under this vote could not be executed due to paucity of </w:t>
      </w:r>
      <w:r w:rsidR="0032567B" w:rsidRPr="004E48CC">
        <w:rPr>
          <w:rFonts w:ascii="Tahoma" w:hAnsi="Tahoma" w:cs="Tahoma"/>
          <w:sz w:val="24"/>
          <w:szCs w:val="24"/>
        </w:rPr>
        <w:t xml:space="preserve">funds </w:t>
      </w:r>
      <w:r w:rsidRPr="004E48CC">
        <w:rPr>
          <w:rFonts w:ascii="Tahoma" w:hAnsi="Tahoma" w:cs="Tahoma"/>
          <w:sz w:val="24"/>
          <w:szCs w:val="24"/>
        </w:rPr>
        <w:t xml:space="preserve">as a result of non-remittance of earnings by the sponsors. This has led to prioritization of programs and hindering the </w:t>
      </w:r>
      <w:proofErr w:type="spellStart"/>
      <w:r w:rsidRPr="004E48CC">
        <w:rPr>
          <w:rFonts w:ascii="Tahoma" w:hAnsi="Tahoma" w:cs="Tahoma"/>
          <w:sz w:val="24"/>
          <w:szCs w:val="24"/>
        </w:rPr>
        <w:t>centres</w:t>
      </w:r>
      <w:proofErr w:type="spellEnd"/>
      <w:r w:rsidRPr="004E48CC">
        <w:rPr>
          <w:rFonts w:ascii="Tahoma" w:hAnsi="Tahoma" w:cs="Tahoma"/>
          <w:sz w:val="24"/>
          <w:szCs w:val="24"/>
        </w:rPr>
        <w:t xml:space="preserve"> performance. </w:t>
      </w:r>
    </w:p>
    <w:p w14:paraId="6D0013A9" w14:textId="1E9D87FB" w:rsidR="00C62789" w:rsidRDefault="00C62789" w:rsidP="00C62789">
      <w:pPr>
        <w:spacing w:line="360" w:lineRule="auto"/>
        <w:jc w:val="both"/>
        <w:rPr>
          <w:rFonts w:ascii="Tahoma" w:hAnsi="Tahoma" w:cs="Tahoma"/>
          <w:sz w:val="24"/>
          <w:szCs w:val="24"/>
        </w:rPr>
      </w:pPr>
      <w:r w:rsidRPr="00DC6E25">
        <w:rPr>
          <w:rFonts w:ascii="Tahoma" w:hAnsi="Tahoma" w:cs="Tahoma"/>
          <w:sz w:val="24"/>
          <w:szCs w:val="24"/>
        </w:rPr>
        <w:t>An</w:t>
      </w:r>
      <w:r>
        <w:rPr>
          <w:rFonts w:ascii="Tahoma" w:hAnsi="Tahoma" w:cs="Tahoma"/>
          <w:sz w:val="24"/>
          <w:szCs w:val="24"/>
        </w:rPr>
        <w:t>alysis indicates that there was significant positive variance</w:t>
      </w:r>
      <w:r w:rsidRPr="00DC6E25">
        <w:rPr>
          <w:rFonts w:ascii="Tahoma" w:hAnsi="Tahoma" w:cs="Tahoma"/>
          <w:sz w:val="24"/>
          <w:szCs w:val="24"/>
        </w:rPr>
        <w:t xml:space="preserve"> for</w:t>
      </w:r>
      <w:r>
        <w:rPr>
          <w:rFonts w:ascii="Tahoma" w:hAnsi="Tahoma" w:cs="Tahoma"/>
          <w:sz w:val="24"/>
          <w:szCs w:val="24"/>
        </w:rPr>
        <w:t xml:space="preserve"> works</w:t>
      </w:r>
      <w:r w:rsidRPr="00DC6E25">
        <w:rPr>
          <w:rFonts w:ascii="Tahoma" w:hAnsi="Tahoma" w:cs="Tahoma"/>
          <w:sz w:val="24"/>
          <w:szCs w:val="24"/>
        </w:rPr>
        <w:t xml:space="preserve"> and operating costs during the period under review. However, significant positive variances imply lesser expenses in relation to the budget, such positive variance from the work plan </w:t>
      </w:r>
      <w:r>
        <w:rPr>
          <w:rFonts w:ascii="Tahoma" w:hAnsi="Tahoma" w:cs="Tahoma"/>
          <w:sz w:val="24"/>
          <w:szCs w:val="24"/>
        </w:rPr>
        <w:t xml:space="preserve">and budget </w:t>
      </w:r>
      <w:r w:rsidRPr="00DC6E25">
        <w:rPr>
          <w:rFonts w:ascii="Tahoma" w:hAnsi="Tahoma" w:cs="Tahoma"/>
          <w:sz w:val="24"/>
          <w:szCs w:val="24"/>
        </w:rPr>
        <w:t xml:space="preserve">may not be in the best interest of the </w:t>
      </w:r>
      <w:proofErr w:type="spellStart"/>
      <w:r w:rsidRPr="00DC6E25">
        <w:rPr>
          <w:rFonts w:ascii="Tahoma" w:hAnsi="Tahoma" w:cs="Tahoma"/>
          <w:sz w:val="24"/>
          <w:szCs w:val="24"/>
        </w:rPr>
        <w:t>centre</w:t>
      </w:r>
      <w:proofErr w:type="spellEnd"/>
      <w:r w:rsidRPr="00DC6E25">
        <w:rPr>
          <w:rFonts w:ascii="Tahoma" w:hAnsi="Tahoma" w:cs="Tahoma"/>
          <w:sz w:val="24"/>
          <w:szCs w:val="24"/>
        </w:rPr>
        <w:t xml:space="preserve"> as funds are being underutilized</w:t>
      </w:r>
      <w:r>
        <w:rPr>
          <w:rFonts w:ascii="Tahoma" w:hAnsi="Tahoma" w:cs="Tahoma"/>
          <w:sz w:val="24"/>
          <w:szCs w:val="24"/>
        </w:rPr>
        <w:t xml:space="preserve"> and it implies low burn rate</w:t>
      </w:r>
      <w:r w:rsidRPr="00DC6E25">
        <w:rPr>
          <w:rFonts w:ascii="Tahoma" w:hAnsi="Tahoma" w:cs="Tahoma"/>
          <w:sz w:val="24"/>
          <w:szCs w:val="24"/>
        </w:rPr>
        <w:t>. This might have negative impact on achieving the main objectives of the Centre and project as a whole</w:t>
      </w:r>
      <w:r>
        <w:rPr>
          <w:rFonts w:ascii="Tahoma" w:hAnsi="Tahoma" w:cs="Tahoma"/>
          <w:sz w:val="24"/>
          <w:szCs w:val="24"/>
        </w:rPr>
        <w:t>.</w:t>
      </w:r>
    </w:p>
    <w:p w14:paraId="041EDB51" w14:textId="77777777" w:rsidR="00C62789" w:rsidRDefault="00C62789" w:rsidP="00C62789">
      <w:pPr>
        <w:pStyle w:val="Default"/>
        <w:spacing w:line="360" w:lineRule="auto"/>
        <w:rPr>
          <w:rFonts w:ascii="Tahoma" w:hAnsi="Tahoma" w:cs="Tahoma"/>
          <w:b/>
          <w:bCs/>
        </w:rPr>
      </w:pPr>
    </w:p>
    <w:p w14:paraId="0DD08A59" w14:textId="77777777" w:rsidR="00C62789" w:rsidRDefault="00C62789" w:rsidP="00C62789">
      <w:pPr>
        <w:pStyle w:val="Default"/>
        <w:spacing w:line="360" w:lineRule="auto"/>
        <w:rPr>
          <w:rFonts w:ascii="Tahoma" w:hAnsi="Tahoma" w:cs="Tahoma"/>
          <w:b/>
          <w:bCs/>
        </w:rPr>
      </w:pPr>
    </w:p>
    <w:p w14:paraId="36FF1908" w14:textId="2ED072CA" w:rsidR="00C62789" w:rsidRPr="0049720A" w:rsidRDefault="00C62789" w:rsidP="00C62789">
      <w:pPr>
        <w:pStyle w:val="Default"/>
        <w:spacing w:line="360" w:lineRule="auto"/>
        <w:rPr>
          <w:rFonts w:ascii="Tahoma" w:hAnsi="Tahoma" w:cs="Tahoma"/>
        </w:rPr>
      </w:pPr>
      <w:r>
        <w:rPr>
          <w:rFonts w:ascii="Tahoma" w:hAnsi="Tahoma" w:cs="Tahoma"/>
          <w:b/>
          <w:bCs/>
        </w:rPr>
        <w:t xml:space="preserve">2.1 </w:t>
      </w:r>
      <w:r w:rsidRPr="0049720A">
        <w:rPr>
          <w:rFonts w:ascii="Tahoma" w:hAnsi="Tahoma" w:cs="Tahoma"/>
          <w:b/>
          <w:bCs/>
        </w:rPr>
        <w:t>RECOMMENDATION</w:t>
      </w:r>
    </w:p>
    <w:p w14:paraId="770157A7" w14:textId="77777777" w:rsidR="00C62789" w:rsidRDefault="00C62789" w:rsidP="00C62789">
      <w:pPr>
        <w:spacing w:line="360" w:lineRule="auto"/>
        <w:jc w:val="both"/>
        <w:rPr>
          <w:rFonts w:ascii="Tahoma" w:hAnsi="Tahoma" w:cs="Tahoma"/>
          <w:sz w:val="24"/>
          <w:szCs w:val="24"/>
        </w:rPr>
      </w:pPr>
      <w:r>
        <w:rPr>
          <w:rFonts w:ascii="Tahoma" w:hAnsi="Tahoma" w:cs="Tahoma"/>
          <w:sz w:val="24"/>
          <w:szCs w:val="24"/>
        </w:rPr>
        <w:t>The Centre should improve</w:t>
      </w:r>
      <w:r w:rsidRPr="0049720A">
        <w:rPr>
          <w:rFonts w:ascii="Tahoma" w:hAnsi="Tahoma" w:cs="Tahoma"/>
          <w:sz w:val="24"/>
          <w:szCs w:val="24"/>
        </w:rPr>
        <w:t xml:space="preserve"> actions t</w:t>
      </w:r>
      <w:r>
        <w:rPr>
          <w:rFonts w:ascii="Tahoma" w:hAnsi="Tahoma" w:cs="Tahoma"/>
          <w:sz w:val="24"/>
          <w:szCs w:val="24"/>
        </w:rPr>
        <w:t>owards other sources of funds to fund its budget and t</w:t>
      </w:r>
      <w:r w:rsidRPr="0049720A">
        <w:rPr>
          <w:rFonts w:ascii="Tahoma" w:hAnsi="Tahoma" w:cs="Tahoma"/>
          <w:sz w:val="24"/>
          <w:szCs w:val="24"/>
        </w:rPr>
        <w:t xml:space="preserve">he </w:t>
      </w:r>
      <w:r>
        <w:rPr>
          <w:rFonts w:ascii="Tahoma" w:hAnsi="Tahoma" w:cs="Tahoma"/>
          <w:sz w:val="24"/>
          <w:szCs w:val="24"/>
        </w:rPr>
        <w:t>project facilitating office should also expediate action towards prompt remittances of reallocated funds</w:t>
      </w:r>
      <w:r w:rsidRPr="0049720A">
        <w:rPr>
          <w:rFonts w:ascii="Tahoma" w:hAnsi="Tahoma" w:cs="Tahoma"/>
          <w:sz w:val="24"/>
          <w:szCs w:val="24"/>
        </w:rPr>
        <w:t>. This will help reduce the variances</w:t>
      </w:r>
      <w:r>
        <w:rPr>
          <w:rFonts w:ascii="Tahoma" w:hAnsi="Tahoma" w:cs="Tahoma"/>
          <w:sz w:val="24"/>
          <w:szCs w:val="24"/>
        </w:rPr>
        <w:t xml:space="preserve"> significantly</w:t>
      </w:r>
      <w:r w:rsidRPr="0049720A">
        <w:rPr>
          <w:rFonts w:ascii="Tahoma" w:hAnsi="Tahoma" w:cs="Tahoma"/>
          <w:sz w:val="24"/>
          <w:szCs w:val="24"/>
        </w:rPr>
        <w:t>.</w:t>
      </w:r>
    </w:p>
    <w:p w14:paraId="2C6D14DC" w14:textId="0F136B20" w:rsidR="00C62789" w:rsidRPr="00C62789" w:rsidRDefault="00C62789" w:rsidP="00C62789">
      <w:pPr>
        <w:spacing w:line="360" w:lineRule="auto"/>
        <w:jc w:val="both"/>
        <w:rPr>
          <w:rFonts w:ascii="Tahoma" w:hAnsi="Tahoma" w:cs="Tahoma"/>
          <w:sz w:val="24"/>
          <w:szCs w:val="24"/>
        </w:rPr>
      </w:pPr>
      <w:r>
        <w:rPr>
          <w:rFonts w:ascii="Tahoma" w:hAnsi="Tahoma" w:cs="Tahoma"/>
          <w:b/>
          <w:bCs/>
        </w:rPr>
        <w:t>2.2</w:t>
      </w:r>
      <w:r w:rsidRPr="008B7FEB">
        <w:rPr>
          <w:rFonts w:ascii="Tahoma" w:hAnsi="Tahoma" w:cs="Tahoma"/>
          <w:b/>
          <w:bCs/>
        </w:rPr>
        <w:t xml:space="preserve"> ACCOUNTING </w:t>
      </w:r>
    </w:p>
    <w:p w14:paraId="6FC5F7C9" w14:textId="77777777" w:rsidR="00C62789" w:rsidRDefault="00C62789" w:rsidP="00C62789">
      <w:pPr>
        <w:pStyle w:val="Default"/>
        <w:spacing w:line="360" w:lineRule="auto"/>
        <w:jc w:val="both"/>
        <w:rPr>
          <w:rFonts w:ascii="Tahoma" w:hAnsi="Tahoma" w:cs="Tahoma"/>
        </w:rPr>
      </w:pPr>
      <w:r w:rsidRPr="008B7FEB">
        <w:rPr>
          <w:rFonts w:ascii="Tahoma" w:hAnsi="Tahoma" w:cs="Tahoma"/>
          <w:b/>
          <w:bCs/>
        </w:rPr>
        <w:t xml:space="preserve"> </w:t>
      </w:r>
      <w:r w:rsidRPr="008B7FEB">
        <w:rPr>
          <w:rFonts w:ascii="Tahoma" w:hAnsi="Tahoma" w:cs="Tahoma"/>
        </w:rPr>
        <w:t>The International Public Sector Accounting Standards (IPSAS) was adopted in the preparation of the accounts. Accounting software was used for preparation of books of accounts. T</w:t>
      </w:r>
      <w:r>
        <w:rPr>
          <w:rFonts w:ascii="Tahoma" w:hAnsi="Tahoma" w:cs="Tahoma"/>
        </w:rPr>
        <w:t>his</w:t>
      </w:r>
      <w:r w:rsidRPr="008B7FEB">
        <w:rPr>
          <w:rFonts w:ascii="Tahoma" w:hAnsi="Tahoma" w:cs="Tahoma"/>
        </w:rPr>
        <w:t xml:space="preserve"> software is called “Flexible Accounting Software”. It is </w:t>
      </w:r>
      <w:r>
        <w:rPr>
          <w:rFonts w:ascii="Tahoma" w:hAnsi="Tahoma" w:cs="Tahoma"/>
        </w:rPr>
        <w:t>a universal</w:t>
      </w:r>
      <w:r w:rsidRPr="008B7FEB">
        <w:rPr>
          <w:rFonts w:ascii="Tahoma" w:hAnsi="Tahoma" w:cs="Tahoma"/>
        </w:rPr>
        <w:t xml:space="preserve"> software used by all the Nigerian </w:t>
      </w:r>
      <w:r>
        <w:rPr>
          <w:rFonts w:ascii="Tahoma" w:hAnsi="Tahoma" w:cs="Tahoma"/>
        </w:rPr>
        <w:t>Africa Centre’s of Excellence</w:t>
      </w:r>
      <w:r w:rsidRPr="008B7FEB">
        <w:rPr>
          <w:rFonts w:ascii="Tahoma" w:hAnsi="Tahoma" w:cs="Tahoma"/>
        </w:rPr>
        <w:t>. This is to ensure uniformity in the reporting pattern of the project. All Payments were done through electronic transfers</w:t>
      </w:r>
      <w:r>
        <w:rPr>
          <w:rFonts w:ascii="Tahoma" w:hAnsi="Tahoma" w:cs="Tahoma"/>
        </w:rPr>
        <w:t xml:space="preserve"> on the</w:t>
      </w:r>
      <w:r w:rsidRPr="008B7FEB">
        <w:rPr>
          <w:rFonts w:ascii="Tahoma" w:hAnsi="Tahoma" w:cs="Tahoma"/>
        </w:rPr>
        <w:t xml:space="preserve"> </w:t>
      </w:r>
      <w:proofErr w:type="spellStart"/>
      <w:r w:rsidRPr="008B7FEB">
        <w:rPr>
          <w:rFonts w:ascii="Tahoma" w:hAnsi="Tahoma" w:cs="Tahoma"/>
        </w:rPr>
        <w:t>Remita</w:t>
      </w:r>
      <w:proofErr w:type="spellEnd"/>
      <w:r w:rsidRPr="008B7FEB">
        <w:rPr>
          <w:rFonts w:ascii="Tahoma" w:hAnsi="Tahoma" w:cs="Tahoma"/>
        </w:rPr>
        <w:t xml:space="preserve"> platform of the office of the Accountant General of</w:t>
      </w:r>
      <w:r>
        <w:rPr>
          <w:rFonts w:ascii="Tahoma" w:hAnsi="Tahoma" w:cs="Tahoma"/>
        </w:rPr>
        <w:t xml:space="preserve"> the Federation of</w:t>
      </w:r>
      <w:r w:rsidRPr="008B7FEB">
        <w:rPr>
          <w:rFonts w:ascii="Tahoma" w:hAnsi="Tahoma" w:cs="Tahoma"/>
        </w:rPr>
        <w:t xml:space="preserve"> Nigeria. The payments were documented </w:t>
      </w:r>
      <w:r>
        <w:rPr>
          <w:rFonts w:ascii="Tahoma" w:hAnsi="Tahoma" w:cs="Tahoma"/>
        </w:rPr>
        <w:t>using P</w:t>
      </w:r>
      <w:r w:rsidRPr="008B7FEB">
        <w:rPr>
          <w:rFonts w:ascii="Tahoma" w:hAnsi="Tahoma" w:cs="Tahoma"/>
        </w:rPr>
        <w:t>ayment</w:t>
      </w:r>
      <w:r>
        <w:rPr>
          <w:rFonts w:ascii="Tahoma" w:hAnsi="Tahoma" w:cs="Tahoma"/>
        </w:rPr>
        <w:t xml:space="preserve"> V</w:t>
      </w:r>
      <w:r w:rsidRPr="008B7FEB">
        <w:rPr>
          <w:rFonts w:ascii="Tahoma" w:hAnsi="Tahoma" w:cs="Tahoma"/>
        </w:rPr>
        <w:t>ouchers (PVs)</w:t>
      </w:r>
      <w:r>
        <w:rPr>
          <w:rFonts w:ascii="Tahoma" w:hAnsi="Tahoma" w:cs="Tahoma"/>
        </w:rPr>
        <w:t>.</w:t>
      </w:r>
    </w:p>
    <w:p w14:paraId="18BFDF3F" w14:textId="77777777" w:rsidR="00C62789" w:rsidRDefault="00C62789" w:rsidP="00C62789">
      <w:pPr>
        <w:pStyle w:val="Default"/>
      </w:pPr>
    </w:p>
    <w:p w14:paraId="13E425DE" w14:textId="4A8030B4" w:rsidR="00C62789" w:rsidRDefault="00C62789" w:rsidP="00C62789">
      <w:pPr>
        <w:pStyle w:val="Default"/>
        <w:spacing w:line="360" w:lineRule="auto"/>
        <w:jc w:val="both"/>
        <w:rPr>
          <w:rFonts w:ascii="Tahoma" w:hAnsi="Tahoma" w:cs="Tahoma"/>
        </w:rPr>
      </w:pPr>
      <w:r w:rsidRPr="00D33D37">
        <w:rPr>
          <w:rFonts w:ascii="Tahoma" w:hAnsi="Tahoma" w:cs="Tahoma"/>
        </w:rPr>
        <w:t xml:space="preserve">The audited financial report for the </w:t>
      </w:r>
      <w:r>
        <w:rPr>
          <w:rFonts w:ascii="Tahoma" w:hAnsi="Tahoma" w:cs="Tahoma"/>
        </w:rPr>
        <w:t xml:space="preserve">year </w:t>
      </w:r>
      <w:r w:rsidRPr="00D33D37">
        <w:rPr>
          <w:rFonts w:ascii="Tahoma" w:hAnsi="Tahoma" w:cs="Tahoma"/>
        </w:rPr>
        <w:t>ended 31</w:t>
      </w:r>
      <w:r w:rsidRPr="00D33D37">
        <w:rPr>
          <w:rFonts w:ascii="Tahoma" w:hAnsi="Tahoma" w:cs="Tahoma"/>
          <w:vertAlign w:val="superscript"/>
        </w:rPr>
        <w:t>st</w:t>
      </w:r>
      <w:r w:rsidRPr="00D33D37">
        <w:rPr>
          <w:rFonts w:ascii="Tahoma" w:hAnsi="Tahoma" w:cs="Tahoma"/>
        </w:rPr>
        <w:t xml:space="preserve"> December, 202</w:t>
      </w:r>
      <w:r>
        <w:rPr>
          <w:rFonts w:ascii="Tahoma" w:hAnsi="Tahoma" w:cs="Tahoma"/>
        </w:rPr>
        <w:t>3</w:t>
      </w:r>
      <w:r w:rsidRPr="00D33D37">
        <w:rPr>
          <w:rFonts w:ascii="Tahoma" w:hAnsi="Tahoma" w:cs="Tahoma"/>
        </w:rPr>
        <w:t xml:space="preserve"> was </w:t>
      </w:r>
      <w:r>
        <w:rPr>
          <w:rFonts w:ascii="Tahoma" w:hAnsi="Tahoma" w:cs="Tahoma"/>
        </w:rPr>
        <w:t>yet to be review</w:t>
      </w:r>
      <w:r w:rsidR="0032567B">
        <w:rPr>
          <w:rFonts w:ascii="Tahoma" w:hAnsi="Tahoma" w:cs="Tahoma"/>
        </w:rPr>
        <w:t>ed as the external auditors are</w:t>
      </w:r>
      <w:r>
        <w:rPr>
          <w:rFonts w:ascii="Tahoma" w:hAnsi="Tahoma" w:cs="Tahoma"/>
        </w:rPr>
        <w:t xml:space="preserve"> presently working on the records</w:t>
      </w:r>
      <w:r w:rsidRPr="00D33D37">
        <w:rPr>
          <w:rFonts w:ascii="Tahoma" w:hAnsi="Tahoma" w:cs="Tahoma"/>
        </w:rPr>
        <w:t xml:space="preserve">. </w:t>
      </w:r>
    </w:p>
    <w:p w14:paraId="76E9D814" w14:textId="77777777" w:rsidR="00C62789" w:rsidRPr="007011D2" w:rsidRDefault="00C62789" w:rsidP="00C62789">
      <w:pPr>
        <w:pStyle w:val="Default"/>
        <w:spacing w:line="360" w:lineRule="auto"/>
        <w:jc w:val="both"/>
        <w:rPr>
          <w:rFonts w:ascii="Tahoma" w:hAnsi="Tahoma" w:cs="Tahoma"/>
        </w:rPr>
      </w:pPr>
      <w:r>
        <w:rPr>
          <w:rFonts w:ascii="Tahoma" w:hAnsi="Tahoma" w:cs="Tahoma"/>
          <w:b/>
        </w:rPr>
        <w:t>2.3</w:t>
      </w:r>
      <w:r w:rsidRPr="007011D2">
        <w:rPr>
          <w:rFonts w:ascii="Tahoma" w:hAnsi="Tahoma" w:cs="Tahoma"/>
          <w:b/>
          <w:bCs/>
        </w:rPr>
        <w:t xml:space="preserve"> INTERNAL CONTROL </w:t>
      </w:r>
    </w:p>
    <w:p w14:paraId="0413645D" w14:textId="30C1A58F" w:rsidR="00C62789" w:rsidRDefault="00C62789" w:rsidP="00C62789">
      <w:pPr>
        <w:pStyle w:val="Default"/>
        <w:spacing w:line="360" w:lineRule="auto"/>
        <w:ind w:left="375"/>
        <w:jc w:val="both"/>
        <w:rPr>
          <w:rFonts w:ascii="Tahoma" w:hAnsi="Tahoma" w:cs="Tahoma"/>
        </w:rPr>
      </w:pPr>
      <w:r w:rsidRPr="007011D2">
        <w:rPr>
          <w:rFonts w:ascii="Tahoma" w:hAnsi="Tahoma" w:cs="Tahoma"/>
        </w:rPr>
        <w:t xml:space="preserve">The Internal control in the Centre is adequate. All payments went through the required authorization and approvals procedures. Segregation of duties is also adequate. Payment vouchers are </w:t>
      </w:r>
      <w:r>
        <w:rPr>
          <w:rFonts w:ascii="Tahoma" w:hAnsi="Tahoma" w:cs="Tahoma"/>
        </w:rPr>
        <w:t>prepared</w:t>
      </w:r>
      <w:r w:rsidRPr="007011D2">
        <w:rPr>
          <w:rFonts w:ascii="Tahoma" w:hAnsi="Tahoma" w:cs="Tahoma"/>
        </w:rPr>
        <w:t xml:space="preserve"> by the Finance Officer, checked by the Assistant Project Accountant and approved by the Project Accountant before payment</w:t>
      </w:r>
      <w:r>
        <w:rPr>
          <w:rFonts w:ascii="Tahoma" w:hAnsi="Tahoma" w:cs="Tahoma"/>
        </w:rPr>
        <w:t>s are made</w:t>
      </w:r>
      <w:r w:rsidRPr="007011D2">
        <w:rPr>
          <w:rFonts w:ascii="Tahoma" w:hAnsi="Tahoma" w:cs="Tahoma"/>
        </w:rPr>
        <w:t xml:space="preserve">. However, the Project Auditor only vets and certify </w:t>
      </w:r>
      <w:r w:rsidR="002B06B1">
        <w:rPr>
          <w:rFonts w:ascii="Tahoma" w:hAnsi="Tahoma" w:cs="Tahoma"/>
        </w:rPr>
        <w:t>the Payment Vouchers</w:t>
      </w:r>
      <w:bookmarkStart w:id="0" w:name="_GoBack"/>
      <w:bookmarkEnd w:id="0"/>
      <w:r>
        <w:rPr>
          <w:rFonts w:ascii="Tahoma" w:hAnsi="Tahoma" w:cs="Tahoma"/>
        </w:rPr>
        <w:t xml:space="preserve"> </w:t>
      </w:r>
      <w:r w:rsidRPr="007011D2">
        <w:rPr>
          <w:rFonts w:ascii="Tahoma" w:hAnsi="Tahoma" w:cs="Tahoma"/>
        </w:rPr>
        <w:t xml:space="preserve">after the payment process has been completed. </w:t>
      </w:r>
    </w:p>
    <w:p w14:paraId="76FE093E" w14:textId="77777777" w:rsidR="00C62789" w:rsidRPr="00382690" w:rsidRDefault="00C62789" w:rsidP="00C62789">
      <w:pPr>
        <w:pStyle w:val="Default"/>
        <w:spacing w:line="360" w:lineRule="auto"/>
        <w:ind w:left="720" w:hanging="720"/>
        <w:rPr>
          <w:rFonts w:ascii="Tahoma" w:hAnsi="Tahoma" w:cs="Tahoma"/>
        </w:rPr>
      </w:pPr>
      <w:r>
        <w:rPr>
          <w:rFonts w:ascii="Tahoma" w:hAnsi="Tahoma" w:cs="Tahoma"/>
          <w:b/>
          <w:bCs/>
        </w:rPr>
        <w:t>2.4</w:t>
      </w:r>
      <w:r>
        <w:rPr>
          <w:rFonts w:ascii="Tahoma" w:hAnsi="Tahoma" w:cs="Tahoma"/>
          <w:b/>
          <w:bCs/>
        </w:rPr>
        <w:tab/>
      </w:r>
      <w:r w:rsidRPr="00382690">
        <w:rPr>
          <w:rFonts w:ascii="Tahoma" w:hAnsi="Tahoma" w:cs="Tahoma"/>
          <w:b/>
          <w:bCs/>
        </w:rPr>
        <w:t xml:space="preserve"> EFFECTIVENESS OF MANAGEMENT OVERSIGHT INCLUDING AUDIT COMMITTEES </w:t>
      </w:r>
    </w:p>
    <w:p w14:paraId="0AB577FA" w14:textId="77777777" w:rsidR="00C62789" w:rsidRDefault="00C62789" w:rsidP="00C62789">
      <w:pPr>
        <w:pStyle w:val="Default"/>
        <w:spacing w:line="360" w:lineRule="auto"/>
        <w:ind w:left="375"/>
        <w:jc w:val="both"/>
        <w:rPr>
          <w:rFonts w:ascii="Tahoma" w:hAnsi="Tahoma" w:cs="Tahoma"/>
        </w:rPr>
      </w:pPr>
      <w:r w:rsidRPr="00382690">
        <w:rPr>
          <w:rFonts w:ascii="Tahoma" w:hAnsi="Tahoma" w:cs="Tahoma"/>
        </w:rPr>
        <w:t>All the Centre’s programs and projects get the approval of the Vice Chan</w:t>
      </w:r>
      <w:r>
        <w:rPr>
          <w:rFonts w:ascii="Tahoma" w:hAnsi="Tahoma" w:cs="Tahoma"/>
        </w:rPr>
        <w:t>cellor before it is being executed</w:t>
      </w:r>
      <w:r w:rsidRPr="00382690">
        <w:rPr>
          <w:rFonts w:ascii="Tahoma" w:hAnsi="Tahoma" w:cs="Tahoma"/>
        </w:rPr>
        <w:t xml:space="preserve">. The University council audit committee also considers the financial report of the Centre. However, it is yet to handle any issue within the period under review, as the reports </w:t>
      </w:r>
      <w:r>
        <w:rPr>
          <w:rFonts w:ascii="Tahoma" w:hAnsi="Tahoma" w:cs="Tahoma"/>
        </w:rPr>
        <w:t xml:space="preserve">presented to it </w:t>
      </w:r>
      <w:r w:rsidRPr="00382690">
        <w:rPr>
          <w:rFonts w:ascii="Tahoma" w:hAnsi="Tahoma" w:cs="Tahoma"/>
        </w:rPr>
        <w:t xml:space="preserve">were deemed satisfactory and no grey </w:t>
      </w:r>
      <w:r w:rsidRPr="00382690">
        <w:rPr>
          <w:rFonts w:ascii="Tahoma" w:hAnsi="Tahoma" w:cs="Tahoma"/>
        </w:rPr>
        <w:lastRenderedPageBreak/>
        <w:t>area to warrant further investigation.</w:t>
      </w:r>
      <w:r>
        <w:rPr>
          <w:rFonts w:ascii="Tahoma" w:hAnsi="Tahoma" w:cs="Tahoma"/>
        </w:rPr>
        <w:t xml:space="preserve"> They will also review the external audit report as soon as it is ready.</w:t>
      </w:r>
    </w:p>
    <w:p w14:paraId="6EC86D63" w14:textId="77777777" w:rsidR="00C62789" w:rsidRDefault="00C62789" w:rsidP="00C62789">
      <w:pPr>
        <w:pStyle w:val="Default"/>
      </w:pPr>
    </w:p>
    <w:p w14:paraId="1A195851" w14:textId="77777777" w:rsidR="00C62789" w:rsidRPr="003529BA" w:rsidRDefault="00C62789" w:rsidP="00C62789">
      <w:pPr>
        <w:pStyle w:val="Default"/>
        <w:spacing w:line="360" w:lineRule="auto"/>
        <w:jc w:val="both"/>
        <w:rPr>
          <w:rFonts w:ascii="Tahoma" w:hAnsi="Tahoma" w:cs="Tahoma"/>
        </w:rPr>
      </w:pPr>
      <w:r>
        <w:rPr>
          <w:rFonts w:ascii="Tahoma" w:hAnsi="Tahoma" w:cs="Tahoma"/>
          <w:b/>
          <w:bCs/>
        </w:rPr>
        <w:t>2.5</w:t>
      </w:r>
      <w:r w:rsidRPr="003529BA">
        <w:rPr>
          <w:rFonts w:ascii="Tahoma" w:hAnsi="Tahoma" w:cs="Tahoma"/>
          <w:b/>
          <w:bCs/>
        </w:rPr>
        <w:t xml:space="preserve"> FUND FLOW </w:t>
      </w:r>
    </w:p>
    <w:p w14:paraId="595DDDE3" w14:textId="3E7A1578" w:rsidR="00C62789" w:rsidRDefault="00C62789" w:rsidP="00C62789">
      <w:pPr>
        <w:pStyle w:val="Default"/>
        <w:spacing w:line="360" w:lineRule="auto"/>
        <w:jc w:val="both"/>
        <w:rPr>
          <w:rFonts w:ascii="Tahoma" w:hAnsi="Tahoma" w:cs="Tahoma"/>
        </w:rPr>
      </w:pPr>
      <w:r>
        <w:rPr>
          <w:rFonts w:ascii="Tahoma" w:hAnsi="Tahoma" w:cs="Tahoma"/>
        </w:rPr>
        <w:t>The Centre</w:t>
      </w:r>
      <w:r w:rsidRPr="003529BA">
        <w:rPr>
          <w:rFonts w:ascii="Tahoma" w:hAnsi="Tahoma" w:cs="Tahoma"/>
        </w:rPr>
        <w:t xml:space="preserve"> </w:t>
      </w:r>
      <w:r>
        <w:rPr>
          <w:rFonts w:ascii="Tahoma" w:hAnsi="Tahoma" w:cs="Tahoma"/>
        </w:rPr>
        <w:t xml:space="preserve">disbursements amounted to </w:t>
      </w:r>
      <w:r w:rsidRPr="00395882">
        <w:rPr>
          <w:rFonts w:ascii="Tahoma" w:hAnsi="Tahoma" w:cs="Tahoma"/>
          <w:dstrike/>
        </w:rPr>
        <w:t>N</w:t>
      </w:r>
      <w:r>
        <w:rPr>
          <w:rFonts w:ascii="Tahoma" w:hAnsi="Tahoma" w:cs="Tahoma"/>
        </w:rPr>
        <w:t xml:space="preserve"> 1,235,749,39</w:t>
      </w:r>
      <w:r w:rsidR="0032567B">
        <w:rPr>
          <w:rFonts w:ascii="Tahoma" w:hAnsi="Tahoma" w:cs="Tahoma"/>
        </w:rPr>
        <w:t>1.</w:t>
      </w:r>
      <w:r>
        <w:rPr>
          <w:rFonts w:ascii="Tahoma" w:hAnsi="Tahoma" w:cs="Tahoma"/>
        </w:rPr>
        <w:t>10 during the period. There was no observed complain</w:t>
      </w:r>
      <w:r w:rsidRPr="003529BA">
        <w:rPr>
          <w:rFonts w:ascii="Tahoma" w:hAnsi="Tahoma" w:cs="Tahoma"/>
        </w:rPr>
        <w:t xml:space="preserve"> from suppliers, project staff or beneficiaries regarding payments for the period under review.</w:t>
      </w:r>
      <w:r>
        <w:rPr>
          <w:rFonts w:ascii="Tahoma" w:hAnsi="Tahoma" w:cs="Tahoma"/>
        </w:rPr>
        <w:t xml:space="preserve"> </w:t>
      </w:r>
      <w:r w:rsidRPr="003529BA">
        <w:rPr>
          <w:rFonts w:ascii="Tahoma" w:hAnsi="Tahoma" w:cs="Tahoma"/>
        </w:rPr>
        <w:t>Withdrawal Applications (WA) made within the period under review</w:t>
      </w:r>
      <w:r>
        <w:rPr>
          <w:rFonts w:ascii="Tahoma" w:hAnsi="Tahoma" w:cs="Tahoma"/>
        </w:rPr>
        <w:t xml:space="preserve"> amounted to </w:t>
      </w:r>
      <w:r w:rsidRPr="00395882">
        <w:rPr>
          <w:rFonts w:ascii="Tahoma" w:hAnsi="Tahoma" w:cs="Tahoma"/>
          <w:dstrike/>
        </w:rPr>
        <w:t>N</w:t>
      </w:r>
      <w:r w:rsidR="00FF7583" w:rsidRPr="00FF7583">
        <w:rPr>
          <w:rFonts w:ascii="Tahoma" w:hAnsi="Tahoma" w:cs="Tahoma"/>
        </w:rPr>
        <w:t>845,319,000.00</w:t>
      </w:r>
    </w:p>
    <w:p w14:paraId="4A984561" w14:textId="77777777" w:rsidR="00C62789" w:rsidRPr="00E81BBC" w:rsidRDefault="00C62789" w:rsidP="00C62789">
      <w:pPr>
        <w:pStyle w:val="Default"/>
        <w:spacing w:line="360" w:lineRule="auto"/>
        <w:rPr>
          <w:rFonts w:ascii="Tahoma" w:hAnsi="Tahoma" w:cs="Tahoma"/>
        </w:rPr>
      </w:pPr>
      <w:r>
        <w:rPr>
          <w:rFonts w:ascii="Tahoma" w:hAnsi="Tahoma" w:cs="Tahoma"/>
          <w:b/>
          <w:bCs/>
        </w:rPr>
        <w:t>2.6</w:t>
      </w:r>
      <w:r w:rsidRPr="00E81BBC">
        <w:rPr>
          <w:rFonts w:ascii="Tahoma" w:hAnsi="Tahoma" w:cs="Tahoma"/>
          <w:b/>
          <w:bCs/>
        </w:rPr>
        <w:t xml:space="preserve"> FINANCIAL REPORTING </w:t>
      </w:r>
    </w:p>
    <w:p w14:paraId="4EAA66AA" w14:textId="77777777" w:rsidR="00C62789" w:rsidRPr="00674F77" w:rsidRDefault="00C62789" w:rsidP="00C62789">
      <w:pPr>
        <w:pStyle w:val="Default"/>
        <w:spacing w:line="360" w:lineRule="auto"/>
        <w:jc w:val="both"/>
        <w:rPr>
          <w:rFonts w:ascii="Tahoma" w:hAnsi="Tahoma" w:cs="Tahoma"/>
        </w:rPr>
      </w:pPr>
      <w:r w:rsidRPr="00E81BBC">
        <w:rPr>
          <w:rFonts w:ascii="Tahoma" w:hAnsi="Tahoma" w:cs="Tahoma"/>
        </w:rPr>
        <w:t>There is an Audited Annual Financial Statement for the Centre for the p</w:t>
      </w:r>
      <w:r>
        <w:rPr>
          <w:rFonts w:ascii="Tahoma" w:hAnsi="Tahoma" w:cs="Tahoma"/>
        </w:rPr>
        <w:t>enultimate</w:t>
      </w:r>
      <w:r w:rsidRPr="00E81BBC">
        <w:rPr>
          <w:rFonts w:ascii="Tahoma" w:hAnsi="Tahoma" w:cs="Tahoma"/>
        </w:rPr>
        <w:t xml:space="preserve"> year (202</w:t>
      </w:r>
      <w:r>
        <w:rPr>
          <w:rFonts w:ascii="Tahoma" w:hAnsi="Tahoma" w:cs="Tahoma"/>
        </w:rPr>
        <w:t>2</w:t>
      </w:r>
      <w:r w:rsidRPr="00E81BBC">
        <w:rPr>
          <w:rFonts w:ascii="Tahoma" w:hAnsi="Tahoma" w:cs="Tahoma"/>
        </w:rPr>
        <w:t>)</w:t>
      </w:r>
      <w:r>
        <w:rPr>
          <w:rFonts w:ascii="Tahoma" w:hAnsi="Tahoma" w:cs="Tahoma"/>
        </w:rPr>
        <w:t xml:space="preserve"> but the audit of the previous year (2023) is in process</w:t>
      </w:r>
      <w:r w:rsidRPr="00E81BBC">
        <w:rPr>
          <w:rFonts w:ascii="Tahoma" w:hAnsi="Tahoma" w:cs="Tahoma"/>
        </w:rPr>
        <w:t>.</w:t>
      </w:r>
    </w:p>
    <w:p w14:paraId="7A31778C" w14:textId="77777777" w:rsidR="00C62789" w:rsidRPr="006E0A84" w:rsidRDefault="00C62789" w:rsidP="00C62789">
      <w:pPr>
        <w:pStyle w:val="Default"/>
        <w:spacing w:line="360" w:lineRule="auto"/>
        <w:jc w:val="both"/>
        <w:rPr>
          <w:rFonts w:ascii="Tahoma" w:hAnsi="Tahoma" w:cs="Tahoma"/>
        </w:rPr>
      </w:pPr>
      <w:r>
        <w:rPr>
          <w:rFonts w:ascii="Tahoma" w:hAnsi="Tahoma" w:cs="Tahoma"/>
          <w:b/>
          <w:bCs/>
        </w:rPr>
        <w:t>2.7</w:t>
      </w:r>
      <w:r w:rsidRPr="006E0A84">
        <w:rPr>
          <w:rFonts w:ascii="Tahoma" w:hAnsi="Tahoma" w:cs="Tahoma"/>
          <w:b/>
          <w:bCs/>
        </w:rPr>
        <w:t xml:space="preserve"> EXTERNAL AUDIT </w:t>
      </w:r>
    </w:p>
    <w:p w14:paraId="56C4365C" w14:textId="77777777" w:rsidR="00C62789" w:rsidRDefault="00C62789" w:rsidP="00C62789">
      <w:pPr>
        <w:pStyle w:val="Default"/>
        <w:spacing w:line="360" w:lineRule="auto"/>
        <w:jc w:val="both"/>
        <w:rPr>
          <w:rFonts w:ascii="Tahoma" w:hAnsi="Tahoma" w:cs="Tahoma"/>
          <w:b/>
          <w:bCs/>
        </w:rPr>
      </w:pPr>
      <w:r>
        <w:rPr>
          <w:rFonts w:ascii="Tahoma" w:hAnsi="Tahoma" w:cs="Tahoma"/>
        </w:rPr>
        <w:t>The external auditors have commenced review the financial records of the Centre for the year 2023, but the work is still on going as of the time of submitting this report, thus, there report will be included in the next half year report.</w:t>
      </w:r>
    </w:p>
    <w:p w14:paraId="30D956DF" w14:textId="77777777" w:rsidR="00C62789" w:rsidRPr="00BE4BD3" w:rsidRDefault="00C62789" w:rsidP="00C62789">
      <w:pPr>
        <w:pStyle w:val="Default"/>
        <w:spacing w:line="360" w:lineRule="auto"/>
        <w:jc w:val="both"/>
        <w:rPr>
          <w:rFonts w:ascii="Tahoma" w:hAnsi="Tahoma" w:cs="Tahoma"/>
        </w:rPr>
      </w:pPr>
      <w:r>
        <w:rPr>
          <w:rFonts w:ascii="Tahoma" w:hAnsi="Tahoma" w:cs="Tahoma"/>
          <w:b/>
          <w:bCs/>
        </w:rPr>
        <w:t>2.8</w:t>
      </w:r>
      <w:r w:rsidRPr="00BE4BD3">
        <w:rPr>
          <w:rFonts w:ascii="Tahoma" w:hAnsi="Tahoma" w:cs="Tahoma"/>
          <w:b/>
          <w:bCs/>
        </w:rPr>
        <w:t xml:space="preserve"> FRAUD AND CORRUPTION </w:t>
      </w:r>
    </w:p>
    <w:p w14:paraId="1CE6749E" w14:textId="77777777" w:rsidR="00C62789" w:rsidRDefault="00C62789" w:rsidP="00C62789">
      <w:pPr>
        <w:pStyle w:val="Default"/>
        <w:spacing w:line="360" w:lineRule="auto"/>
        <w:jc w:val="both"/>
        <w:rPr>
          <w:rFonts w:ascii="Tahoma" w:hAnsi="Tahoma" w:cs="Tahoma"/>
        </w:rPr>
      </w:pPr>
      <w:r w:rsidRPr="00BE4BD3">
        <w:rPr>
          <w:rFonts w:ascii="Tahoma" w:hAnsi="Tahoma" w:cs="Tahoma"/>
        </w:rPr>
        <w:t>To the best of our knowledge, there was no case of fraud and corruption reported or observed within the period under review.</w:t>
      </w:r>
    </w:p>
    <w:p w14:paraId="50148F70" w14:textId="77777777" w:rsidR="00C62789" w:rsidRPr="00B56A2E" w:rsidRDefault="00C62789" w:rsidP="00C62789">
      <w:pPr>
        <w:pStyle w:val="Default"/>
        <w:spacing w:line="360" w:lineRule="auto"/>
        <w:rPr>
          <w:rFonts w:ascii="Tahoma" w:hAnsi="Tahoma" w:cs="Tahoma"/>
        </w:rPr>
      </w:pPr>
      <w:r>
        <w:rPr>
          <w:rFonts w:ascii="Tahoma" w:hAnsi="Tahoma" w:cs="Tahoma"/>
          <w:b/>
          <w:bCs/>
        </w:rPr>
        <w:t>2.9</w:t>
      </w:r>
      <w:r w:rsidRPr="00B56A2E">
        <w:rPr>
          <w:rFonts w:ascii="Tahoma" w:hAnsi="Tahoma" w:cs="Tahoma"/>
          <w:b/>
          <w:bCs/>
        </w:rPr>
        <w:t xml:space="preserve"> PHYSICAL VERIFICATION </w:t>
      </w:r>
    </w:p>
    <w:p w14:paraId="3FCFA4D0" w14:textId="77777777" w:rsidR="00C62789" w:rsidRPr="00B56A2E" w:rsidRDefault="00C62789" w:rsidP="00C62789">
      <w:pPr>
        <w:pStyle w:val="Default"/>
        <w:spacing w:line="360" w:lineRule="auto"/>
        <w:jc w:val="both"/>
        <w:rPr>
          <w:rFonts w:ascii="Tahoma" w:hAnsi="Tahoma" w:cs="Tahoma"/>
        </w:rPr>
      </w:pPr>
      <w:r w:rsidRPr="00B56A2E">
        <w:rPr>
          <w:rFonts w:ascii="Tahoma" w:hAnsi="Tahoma" w:cs="Tahoma"/>
        </w:rPr>
        <w:t>Fixed asset register was maintained and updated with all assets owned by the Centre</w:t>
      </w:r>
      <w:r>
        <w:rPr>
          <w:rFonts w:ascii="Tahoma" w:hAnsi="Tahoma" w:cs="Tahoma"/>
        </w:rPr>
        <w:t xml:space="preserve">. The Centre has a team that verify and certifies all procurements made by the Centre, the members of the team included the project auditor, the store officer, the procurement and property management officer, the environmental and social safeguard officer, a technical person and the management staff of the Centre.   </w:t>
      </w:r>
    </w:p>
    <w:p w14:paraId="1BF29356" w14:textId="77777777" w:rsidR="00C62789" w:rsidRDefault="00C62789" w:rsidP="00C62789">
      <w:pPr>
        <w:pStyle w:val="Default"/>
        <w:spacing w:line="360" w:lineRule="auto"/>
        <w:rPr>
          <w:rFonts w:ascii="Tahoma" w:hAnsi="Tahoma" w:cs="Tahoma"/>
          <w:b/>
          <w:bCs/>
        </w:rPr>
      </w:pPr>
    </w:p>
    <w:p w14:paraId="440B0091" w14:textId="77777777" w:rsidR="00C62789" w:rsidRPr="00B56A2E" w:rsidRDefault="00C62789" w:rsidP="00C62789">
      <w:pPr>
        <w:pStyle w:val="Default"/>
        <w:spacing w:line="360" w:lineRule="auto"/>
        <w:rPr>
          <w:rFonts w:ascii="Tahoma" w:hAnsi="Tahoma" w:cs="Tahoma"/>
        </w:rPr>
      </w:pPr>
      <w:r>
        <w:rPr>
          <w:rFonts w:ascii="Tahoma" w:hAnsi="Tahoma" w:cs="Tahoma"/>
          <w:b/>
          <w:bCs/>
        </w:rPr>
        <w:t>2.10</w:t>
      </w:r>
      <w:r w:rsidRPr="00B56A2E">
        <w:rPr>
          <w:rFonts w:ascii="Tahoma" w:hAnsi="Tahoma" w:cs="Tahoma"/>
          <w:b/>
          <w:bCs/>
        </w:rPr>
        <w:t xml:space="preserve"> PROCUREMENT ACTIVITIES </w:t>
      </w:r>
    </w:p>
    <w:p w14:paraId="75218899" w14:textId="77777777" w:rsidR="00C62789" w:rsidRPr="00B56A2E" w:rsidRDefault="00C62789" w:rsidP="00C62789">
      <w:pPr>
        <w:pStyle w:val="Default"/>
        <w:spacing w:line="360" w:lineRule="auto"/>
        <w:jc w:val="both"/>
        <w:rPr>
          <w:rFonts w:ascii="Tahoma" w:hAnsi="Tahoma" w:cs="Tahoma"/>
        </w:rPr>
      </w:pPr>
      <w:r w:rsidRPr="00B56A2E">
        <w:rPr>
          <w:rFonts w:ascii="Tahoma" w:hAnsi="Tahoma" w:cs="Tahoma"/>
        </w:rPr>
        <w:t xml:space="preserve">The Centre Leader and Procurement Officer are responsible for the preparation, presentation and defense of the </w:t>
      </w:r>
      <w:r>
        <w:rPr>
          <w:rFonts w:ascii="Tahoma" w:hAnsi="Tahoma" w:cs="Tahoma"/>
        </w:rPr>
        <w:t>procurement</w:t>
      </w:r>
      <w:r w:rsidRPr="00B56A2E">
        <w:rPr>
          <w:rFonts w:ascii="Tahoma" w:hAnsi="Tahoma" w:cs="Tahoma"/>
        </w:rPr>
        <w:t xml:space="preserve"> plan subject to approval by the World Bank team. Any modification is effected by them. However, there is Procurement Technical Evaluation committee at</w:t>
      </w:r>
      <w:r>
        <w:rPr>
          <w:rFonts w:ascii="Tahoma" w:hAnsi="Tahoma" w:cs="Tahoma"/>
        </w:rPr>
        <w:t xml:space="preserve"> the Centre</w:t>
      </w:r>
      <w:r w:rsidRPr="00B56A2E">
        <w:rPr>
          <w:rFonts w:ascii="Tahoma" w:hAnsi="Tahoma" w:cs="Tahoma"/>
        </w:rPr>
        <w:t xml:space="preserve"> that does the technical and financial evaluation of </w:t>
      </w:r>
      <w:r w:rsidRPr="00B56A2E">
        <w:rPr>
          <w:rFonts w:ascii="Tahoma" w:hAnsi="Tahoma" w:cs="Tahoma"/>
        </w:rPr>
        <w:lastRenderedPageBreak/>
        <w:t>contractors</w:t>
      </w:r>
      <w:r>
        <w:rPr>
          <w:rFonts w:ascii="Tahoma" w:hAnsi="Tahoma" w:cs="Tahoma"/>
        </w:rPr>
        <w:t>/suppliers</w:t>
      </w:r>
      <w:r w:rsidRPr="00B56A2E">
        <w:rPr>
          <w:rFonts w:ascii="Tahoma" w:hAnsi="Tahoma" w:cs="Tahoma"/>
        </w:rPr>
        <w:t xml:space="preserve"> before presenting it to the University Tender or/and </w:t>
      </w:r>
      <w:r>
        <w:rPr>
          <w:rFonts w:ascii="Tahoma" w:hAnsi="Tahoma" w:cs="Tahoma"/>
        </w:rPr>
        <w:t>Procurement Planning Committee for further consideration.</w:t>
      </w:r>
    </w:p>
    <w:p w14:paraId="22825231" w14:textId="77777777" w:rsidR="00C62789" w:rsidRDefault="00C62789" w:rsidP="00C62789">
      <w:pPr>
        <w:pStyle w:val="Default"/>
        <w:spacing w:line="360" w:lineRule="auto"/>
        <w:jc w:val="both"/>
        <w:rPr>
          <w:rFonts w:ascii="Tahoma" w:hAnsi="Tahoma" w:cs="Tahoma"/>
          <w:b/>
          <w:bCs/>
        </w:rPr>
      </w:pPr>
    </w:p>
    <w:p w14:paraId="7C97D7F8" w14:textId="77777777" w:rsidR="00C62789" w:rsidRPr="005F0C12" w:rsidRDefault="00C62789" w:rsidP="00C62789">
      <w:pPr>
        <w:pStyle w:val="Default"/>
        <w:spacing w:line="360" w:lineRule="auto"/>
        <w:jc w:val="both"/>
        <w:rPr>
          <w:rFonts w:ascii="Tahoma" w:hAnsi="Tahoma" w:cs="Tahoma"/>
          <w:b/>
          <w:bCs/>
        </w:rPr>
      </w:pPr>
      <w:r w:rsidRPr="005F0C12">
        <w:rPr>
          <w:rFonts w:ascii="Tahoma" w:hAnsi="Tahoma" w:cs="Tahoma"/>
          <w:b/>
          <w:bCs/>
        </w:rPr>
        <w:t>3.0 ACTION PLAN</w:t>
      </w:r>
    </w:p>
    <w:p w14:paraId="684551CF" w14:textId="77777777" w:rsidR="00C62789" w:rsidRPr="005F0C12" w:rsidRDefault="00C62789" w:rsidP="00C62789">
      <w:pPr>
        <w:pStyle w:val="Default"/>
        <w:spacing w:line="360" w:lineRule="auto"/>
        <w:jc w:val="both"/>
        <w:rPr>
          <w:rFonts w:ascii="Tahoma" w:hAnsi="Tahoma" w:cs="Tahoma"/>
        </w:rPr>
      </w:pPr>
      <w:r>
        <w:rPr>
          <w:rFonts w:ascii="Tahoma" w:hAnsi="Tahoma" w:cs="Tahoma"/>
          <w:b/>
          <w:bCs/>
        </w:rPr>
        <w:t xml:space="preserve">3.1 </w:t>
      </w:r>
      <w:r w:rsidRPr="005F0C12">
        <w:rPr>
          <w:rFonts w:ascii="Tahoma" w:hAnsi="Tahoma" w:cs="Tahoma"/>
          <w:b/>
          <w:bCs/>
        </w:rPr>
        <w:t xml:space="preserve">Status of </w:t>
      </w:r>
      <w:r>
        <w:rPr>
          <w:rFonts w:ascii="Tahoma" w:hAnsi="Tahoma" w:cs="Tahoma"/>
          <w:b/>
          <w:bCs/>
        </w:rPr>
        <w:t xml:space="preserve">Previous </w:t>
      </w:r>
      <w:r w:rsidRPr="005F0C12">
        <w:rPr>
          <w:rFonts w:ascii="Tahoma" w:hAnsi="Tahoma" w:cs="Tahoma"/>
          <w:b/>
          <w:bCs/>
        </w:rPr>
        <w:t>External Audit Findings</w:t>
      </w:r>
    </w:p>
    <w:p w14:paraId="466050D5" w14:textId="77777777" w:rsidR="00C62789" w:rsidRPr="00AC2C56" w:rsidRDefault="00C62789" w:rsidP="00C62789">
      <w:pPr>
        <w:spacing w:line="360" w:lineRule="auto"/>
        <w:jc w:val="both"/>
        <w:rPr>
          <w:rFonts w:ascii="Tahoma" w:hAnsi="Tahoma" w:cs="Tahoma"/>
          <w:b/>
          <w:sz w:val="24"/>
          <w:szCs w:val="24"/>
        </w:rPr>
      </w:pPr>
      <w:r w:rsidRPr="00AC2C56">
        <w:rPr>
          <w:rFonts w:ascii="Tahoma" w:hAnsi="Tahoma" w:cs="Tahoma"/>
          <w:b/>
          <w:sz w:val="24"/>
          <w:szCs w:val="24"/>
        </w:rPr>
        <w:t>3.2 Internal Audit Action Plan</w:t>
      </w:r>
    </w:p>
    <w:tbl>
      <w:tblPr>
        <w:tblStyle w:val="TableGrid"/>
        <w:tblW w:w="0" w:type="auto"/>
        <w:tblLayout w:type="fixed"/>
        <w:tblLook w:val="04A0" w:firstRow="1" w:lastRow="0" w:firstColumn="1" w:lastColumn="0" w:noHBand="0" w:noVBand="1"/>
      </w:tblPr>
      <w:tblGrid>
        <w:gridCol w:w="648"/>
        <w:gridCol w:w="3182"/>
        <w:gridCol w:w="2578"/>
        <w:gridCol w:w="1800"/>
        <w:gridCol w:w="1368"/>
      </w:tblGrid>
      <w:tr w:rsidR="00C62789" w14:paraId="64260671" w14:textId="77777777" w:rsidTr="00E65310">
        <w:tc>
          <w:tcPr>
            <w:tcW w:w="648" w:type="dxa"/>
          </w:tcPr>
          <w:tbl>
            <w:tblPr>
              <w:tblW w:w="0" w:type="auto"/>
              <w:tblBorders>
                <w:top w:val="nil"/>
                <w:left w:val="nil"/>
                <w:bottom w:val="nil"/>
                <w:right w:val="nil"/>
              </w:tblBorders>
              <w:tblLayout w:type="fixed"/>
              <w:tblLook w:val="0000" w:firstRow="0" w:lastRow="0" w:firstColumn="0" w:lastColumn="0" w:noHBand="0" w:noVBand="0"/>
            </w:tblPr>
            <w:tblGrid>
              <w:gridCol w:w="652"/>
            </w:tblGrid>
            <w:tr w:rsidR="00C62789" w:rsidRPr="005F0C12" w14:paraId="2EA41BBB" w14:textId="77777777" w:rsidTr="00E65310">
              <w:trPr>
                <w:trHeight w:val="125"/>
              </w:trPr>
              <w:tc>
                <w:tcPr>
                  <w:tcW w:w="652" w:type="dxa"/>
                </w:tcPr>
                <w:p w14:paraId="7809E506" w14:textId="77777777" w:rsidR="00C62789" w:rsidRPr="005F0C12" w:rsidRDefault="00C62789" w:rsidP="00E65310">
                  <w:pPr>
                    <w:pStyle w:val="Default"/>
                    <w:rPr>
                      <w:rFonts w:ascii="Tahoma" w:hAnsi="Tahoma" w:cs="Tahoma"/>
                      <w:b/>
                      <w:sz w:val="22"/>
                      <w:szCs w:val="22"/>
                    </w:rPr>
                  </w:pPr>
                  <w:r w:rsidRPr="005F0C12">
                    <w:rPr>
                      <w:rFonts w:ascii="Tahoma" w:hAnsi="Tahoma" w:cs="Tahoma"/>
                      <w:b/>
                      <w:bCs/>
                      <w:sz w:val="22"/>
                      <w:szCs w:val="22"/>
                    </w:rPr>
                    <w:t>S/N</w:t>
                  </w:r>
                </w:p>
              </w:tc>
            </w:tr>
          </w:tbl>
          <w:p w14:paraId="68C894D8" w14:textId="77777777" w:rsidR="00C62789" w:rsidRPr="005F0C12" w:rsidRDefault="00C62789" w:rsidP="00E65310">
            <w:pPr>
              <w:spacing w:line="360" w:lineRule="auto"/>
              <w:jc w:val="center"/>
              <w:rPr>
                <w:rFonts w:ascii="Tahoma" w:hAnsi="Tahoma" w:cs="Tahoma"/>
                <w:b/>
              </w:rPr>
            </w:pPr>
          </w:p>
        </w:tc>
        <w:tc>
          <w:tcPr>
            <w:tcW w:w="3182" w:type="dxa"/>
          </w:tcPr>
          <w:p w14:paraId="72032058" w14:textId="77777777" w:rsidR="00C62789" w:rsidRPr="005F0C12" w:rsidRDefault="00C62789" w:rsidP="00E65310">
            <w:pPr>
              <w:spacing w:line="360" w:lineRule="auto"/>
              <w:jc w:val="center"/>
              <w:rPr>
                <w:rFonts w:ascii="Tahoma" w:hAnsi="Tahoma" w:cs="Tahoma"/>
                <w:b/>
              </w:rPr>
            </w:pPr>
            <w:r w:rsidRPr="005F0C12">
              <w:rPr>
                <w:rFonts w:ascii="Tahoma" w:hAnsi="Tahoma" w:cs="Tahoma"/>
                <w:b/>
              </w:rPr>
              <w:t>Issues</w:t>
            </w:r>
          </w:p>
        </w:tc>
        <w:tc>
          <w:tcPr>
            <w:tcW w:w="2578" w:type="dxa"/>
          </w:tcPr>
          <w:p w14:paraId="7CFCD629" w14:textId="77777777" w:rsidR="00C62789" w:rsidRPr="005F0C12" w:rsidRDefault="00C62789" w:rsidP="00E65310">
            <w:pPr>
              <w:spacing w:line="360" w:lineRule="auto"/>
              <w:jc w:val="center"/>
              <w:rPr>
                <w:rFonts w:ascii="Tahoma" w:hAnsi="Tahoma" w:cs="Tahoma"/>
                <w:b/>
              </w:rPr>
            </w:pPr>
            <w:r w:rsidRPr="005F0C12">
              <w:rPr>
                <w:rFonts w:ascii="Tahoma" w:hAnsi="Tahoma" w:cs="Tahoma"/>
                <w:b/>
              </w:rPr>
              <w:t>Action</w:t>
            </w:r>
          </w:p>
        </w:tc>
        <w:tc>
          <w:tcPr>
            <w:tcW w:w="1800" w:type="dxa"/>
          </w:tcPr>
          <w:p w14:paraId="0AB0EF63" w14:textId="77777777" w:rsidR="00C62789" w:rsidRPr="005F0C12" w:rsidRDefault="00C62789" w:rsidP="00E65310">
            <w:pPr>
              <w:spacing w:line="360" w:lineRule="auto"/>
              <w:jc w:val="center"/>
              <w:rPr>
                <w:rFonts w:ascii="Tahoma" w:hAnsi="Tahoma" w:cs="Tahoma"/>
                <w:b/>
              </w:rPr>
            </w:pPr>
            <w:r w:rsidRPr="005F0C12">
              <w:rPr>
                <w:rFonts w:ascii="Tahoma" w:hAnsi="Tahoma" w:cs="Tahoma"/>
                <w:b/>
              </w:rPr>
              <w:t>By Whom</w:t>
            </w:r>
          </w:p>
        </w:tc>
        <w:tc>
          <w:tcPr>
            <w:tcW w:w="1368" w:type="dxa"/>
          </w:tcPr>
          <w:p w14:paraId="40DC729F" w14:textId="77777777" w:rsidR="00C62789" w:rsidRPr="005F0C12" w:rsidRDefault="00C62789" w:rsidP="00E65310">
            <w:pPr>
              <w:spacing w:line="360" w:lineRule="auto"/>
              <w:jc w:val="center"/>
              <w:rPr>
                <w:rFonts w:ascii="Tahoma" w:hAnsi="Tahoma" w:cs="Tahoma"/>
                <w:b/>
              </w:rPr>
            </w:pPr>
            <w:r w:rsidRPr="005F0C12">
              <w:rPr>
                <w:rFonts w:ascii="Tahoma" w:hAnsi="Tahoma" w:cs="Tahoma"/>
                <w:b/>
              </w:rPr>
              <w:t>Status</w:t>
            </w:r>
          </w:p>
        </w:tc>
      </w:tr>
      <w:tr w:rsidR="00C62789" w14:paraId="2455D398" w14:textId="77777777" w:rsidTr="00E65310">
        <w:tc>
          <w:tcPr>
            <w:tcW w:w="648" w:type="dxa"/>
          </w:tcPr>
          <w:p w14:paraId="21D1FE3C" w14:textId="77777777" w:rsidR="00C62789" w:rsidRDefault="00C62789" w:rsidP="00E65310">
            <w:pPr>
              <w:spacing w:line="360" w:lineRule="auto"/>
              <w:jc w:val="both"/>
              <w:rPr>
                <w:rFonts w:ascii="Tahoma" w:hAnsi="Tahoma" w:cs="Tahoma"/>
                <w:sz w:val="24"/>
                <w:szCs w:val="24"/>
              </w:rPr>
            </w:pPr>
            <w:r>
              <w:rPr>
                <w:rFonts w:ascii="Tahoma" w:hAnsi="Tahoma" w:cs="Tahoma"/>
                <w:sz w:val="24"/>
                <w:szCs w:val="24"/>
              </w:rPr>
              <w:t>1</w:t>
            </w:r>
          </w:p>
        </w:tc>
        <w:tc>
          <w:tcPr>
            <w:tcW w:w="3182" w:type="dxa"/>
          </w:tcPr>
          <w:p w14:paraId="10130DD4" w14:textId="77777777" w:rsidR="00C62789" w:rsidRDefault="00C62789" w:rsidP="00E65310">
            <w:pPr>
              <w:jc w:val="both"/>
              <w:rPr>
                <w:rFonts w:ascii="Tahoma" w:hAnsi="Tahoma" w:cs="Tahoma"/>
                <w:sz w:val="24"/>
                <w:szCs w:val="24"/>
              </w:rPr>
            </w:pPr>
            <w:r>
              <w:rPr>
                <w:rFonts w:ascii="Tahoma" w:hAnsi="Tahoma" w:cs="Tahoma"/>
                <w:sz w:val="24"/>
                <w:szCs w:val="24"/>
              </w:rPr>
              <w:t>Budget Performance</w:t>
            </w:r>
          </w:p>
        </w:tc>
        <w:tc>
          <w:tcPr>
            <w:tcW w:w="2578" w:type="dxa"/>
          </w:tcPr>
          <w:p w14:paraId="4606432D" w14:textId="77777777" w:rsidR="00C62789" w:rsidRDefault="00C62789" w:rsidP="00E65310">
            <w:pPr>
              <w:jc w:val="both"/>
              <w:rPr>
                <w:rFonts w:ascii="Tahoma" w:hAnsi="Tahoma" w:cs="Tahoma"/>
                <w:sz w:val="24"/>
                <w:szCs w:val="24"/>
              </w:rPr>
            </w:pPr>
            <w:r>
              <w:rPr>
                <w:rFonts w:ascii="Tahoma" w:hAnsi="Tahoma" w:cs="Tahoma"/>
                <w:sz w:val="24"/>
                <w:szCs w:val="24"/>
              </w:rPr>
              <w:t>To review the budget and probably reallocate funds</w:t>
            </w:r>
          </w:p>
        </w:tc>
        <w:tc>
          <w:tcPr>
            <w:tcW w:w="1800" w:type="dxa"/>
          </w:tcPr>
          <w:p w14:paraId="794BE1EC" w14:textId="77777777" w:rsidR="00C62789" w:rsidRDefault="00C62789" w:rsidP="00E65310">
            <w:pPr>
              <w:jc w:val="both"/>
              <w:rPr>
                <w:rFonts w:ascii="Tahoma" w:hAnsi="Tahoma" w:cs="Tahoma"/>
                <w:sz w:val="24"/>
                <w:szCs w:val="24"/>
              </w:rPr>
            </w:pPr>
          </w:p>
          <w:p w14:paraId="6F270CFF" w14:textId="77777777" w:rsidR="00C62789" w:rsidRDefault="00C62789" w:rsidP="00E65310">
            <w:pPr>
              <w:jc w:val="both"/>
              <w:rPr>
                <w:rFonts w:ascii="Tahoma" w:hAnsi="Tahoma" w:cs="Tahoma"/>
                <w:sz w:val="24"/>
                <w:szCs w:val="24"/>
              </w:rPr>
            </w:pPr>
            <w:r>
              <w:rPr>
                <w:rFonts w:ascii="Tahoma" w:hAnsi="Tahoma" w:cs="Tahoma"/>
                <w:sz w:val="24"/>
                <w:szCs w:val="24"/>
              </w:rPr>
              <w:t>Project Accountant</w:t>
            </w:r>
          </w:p>
        </w:tc>
        <w:tc>
          <w:tcPr>
            <w:tcW w:w="1368" w:type="dxa"/>
          </w:tcPr>
          <w:p w14:paraId="482A92FD" w14:textId="77777777" w:rsidR="00C62789" w:rsidRDefault="00C62789" w:rsidP="00E65310">
            <w:pPr>
              <w:spacing w:line="360" w:lineRule="auto"/>
              <w:jc w:val="both"/>
              <w:rPr>
                <w:rFonts w:ascii="Tahoma" w:hAnsi="Tahoma" w:cs="Tahoma"/>
                <w:sz w:val="24"/>
                <w:szCs w:val="24"/>
              </w:rPr>
            </w:pPr>
            <w:r>
              <w:rPr>
                <w:rFonts w:ascii="Tahoma" w:hAnsi="Tahoma" w:cs="Tahoma"/>
                <w:sz w:val="24"/>
                <w:szCs w:val="24"/>
              </w:rPr>
              <w:t>Done</w:t>
            </w:r>
          </w:p>
        </w:tc>
      </w:tr>
      <w:tr w:rsidR="00C62789" w14:paraId="4E3EFE28" w14:textId="77777777" w:rsidTr="00E65310">
        <w:tc>
          <w:tcPr>
            <w:tcW w:w="648" w:type="dxa"/>
          </w:tcPr>
          <w:p w14:paraId="0BA34657" w14:textId="77777777" w:rsidR="00C62789" w:rsidRDefault="00C62789" w:rsidP="00E65310">
            <w:pPr>
              <w:spacing w:line="360" w:lineRule="auto"/>
              <w:jc w:val="both"/>
              <w:rPr>
                <w:rFonts w:ascii="Tahoma" w:hAnsi="Tahoma" w:cs="Tahoma"/>
                <w:sz w:val="24"/>
                <w:szCs w:val="24"/>
              </w:rPr>
            </w:pPr>
            <w:r>
              <w:rPr>
                <w:rFonts w:ascii="Tahoma" w:hAnsi="Tahoma" w:cs="Tahoma"/>
                <w:sz w:val="24"/>
                <w:szCs w:val="24"/>
              </w:rPr>
              <w:t>2</w:t>
            </w:r>
          </w:p>
        </w:tc>
        <w:tc>
          <w:tcPr>
            <w:tcW w:w="3182" w:type="dxa"/>
          </w:tcPr>
          <w:p w14:paraId="11CE1C19" w14:textId="77777777" w:rsidR="00C62789" w:rsidRDefault="00C62789" w:rsidP="00E65310">
            <w:pPr>
              <w:jc w:val="both"/>
              <w:rPr>
                <w:rFonts w:ascii="Tahoma" w:hAnsi="Tahoma" w:cs="Tahoma"/>
                <w:sz w:val="24"/>
                <w:szCs w:val="24"/>
              </w:rPr>
            </w:pPr>
            <w:r>
              <w:rPr>
                <w:rFonts w:ascii="Tahoma" w:hAnsi="Tahoma" w:cs="Tahoma"/>
                <w:sz w:val="24"/>
                <w:szCs w:val="24"/>
              </w:rPr>
              <w:t>Incorporation of Centre’s account into university main account</w:t>
            </w:r>
          </w:p>
        </w:tc>
        <w:tc>
          <w:tcPr>
            <w:tcW w:w="2578" w:type="dxa"/>
          </w:tcPr>
          <w:p w14:paraId="2B18B02B" w14:textId="77777777" w:rsidR="00C62789" w:rsidRDefault="00C62789" w:rsidP="00E65310">
            <w:pPr>
              <w:jc w:val="both"/>
              <w:rPr>
                <w:rFonts w:ascii="Tahoma" w:hAnsi="Tahoma" w:cs="Tahoma"/>
                <w:sz w:val="24"/>
                <w:szCs w:val="24"/>
              </w:rPr>
            </w:pPr>
            <w:r>
              <w:rPr>
                <w:rFonts w:ascii="Tahoma" w:hAnsi="Tahoma" w:cs="Tahoma"/>
                <w:sz w:val="24"/>
                <w:szCs w:val="24"/>
              </w:rPr>
              <w:t>Ensure that the Centre’s account is incorporated into the University main account</w:t>
            </w:r>
          </w:p>
        </w:tc>
        <w:tc>
          <w:tcPr>
            <w:tcW w:w="1800" w:type="dxa"/>
          </w:tcPr>
          <w:p w14:paraId="6D2B273A" w14:textId="77777777" w:rsidR="00C62789" w:rsidRDefault="00C62789" w:rsidP="00E65310">
            <w:pPr>
              <w:jc w:val="both"/>
              <w:rPr>
                <w:rFonts w:ascii="Tahoma" w:hAnsi="Tahoma" w:cs="Tahoma"/>
                <w:sz w:val="24"/>
                <w:szCs w:val="24"/>
              </w:rPr>
            </w:pPr>
          </w:p>
          <w:p w14:paraId="2B8CD275" w14:textId="77777777" w:rsidR="00C62789" w:rsidRDefault="00C62789" w:rsidP="00E65310">
            <w:pPr>
              <w:jc w:val="both"/>
              <w:rPr>
                <w:rFonts w:ascii="Tahoma" w:hAnsi="Tahoma" w:cs="Tahoma"/>
                <w:sz w:val="24"/>
                <w:szCs w:val="24"/>
              </w:rPr>
            </w:pPr>
            <w:r>
              <w:rPr>
                <w:rFonts w:ascii="Tahoma" w:hAnsi="Tahoma" w:cs="Tahoma"/>
                <w:sz w:val="24"/>
                <w:szCs w:val="24"/>
              </w:rPr>
              <w:t>Project Accountant</w:t>
            </w:r>
          </w:p>
        </w:tc>
        <w:tc>
          <w:tcPr>
            <w:tcW w:w="1368" w:type="dxa"/>
          </w:tcPr>
          <w:p w14:paraId="5472AC0B" w14:textId="77777777" w:rsidR="00C62789" w:rsidRDefault="00C62789" w:rsidP="00E65310">
            <w:pPr>
              <w:spacing w:line="360" w:lineRule="auto"/>
              <w:jc w:val="both"/>
              <w:rPr>
                <w:rFonts w:ascii="Tahoma" w:hAnsi="Tahoma" w:cs="Tahoma"/>
                <w:sz w:val="24"/>
                <w:szCs w:val="24"/>
              </w:rPr>
            </w:pPr>
            <w:r>
              <w:rPr>
                <w:rFonts w:ascii="Tahoma" w:hAnsi="Tahoma" w:cs="Tahoma"/>
                <w:sz w:val="24"/>
                <w:szCs w:val="24"/>
              </w:rPr>
              <w:t>In Process</w:t>
            </w:r>
          </w:p>
        </w:tc>
      </w:tr>
      <w:tr w:rsidR="00C62789" w14:paraId="7CB7D093" w14:textId="77777777" w:rsidTr="00E65310">
        <w:tc>
          <w:tcPr>
            <w:tcW w:w="648" w:type="dxa"/>
          </w:tcPr>
          <w:p w14:paraId="61A92E67" w14:textId="77777777" w:rsidR="00C62789" w:rsidRDefault="00C62789" w:rsidP="00E65310">
            <w:pPr>
              <w:spacing w:line="360" w:lineRule="auto"/>
              <w:jc w:val="both"/>
              <w:rPr>
                <w:rFonts w:ascii="Tahoma" w:hAnsi="Tahoma" w:cs="Tahoma"/>
                <w:sz w:val="24"/>
                <w:szCs w:val="24"/>
              </w:rPr>
            </w:pPr>
            <w:r>
              <w:rPr>
                <w:rFonts w:ascii="Tahoma" w:hAnsi="Tahoma" w:cs="Tahoma"/>
                <w:sz w:val="24"/>
                <w:szCs w:val="24"/>
              </w:rPr>
              <w:t>3</w:t>
            </w:r>
          </w:p>
        </w:tc>
        <w:tc>
          <w:tcPr>
            <w:tcW w:w="3182" w:type="dxa"/>
          </w:tcPr>
          <w:p w14:paraId="32661882" w14:textId="77777777" w:rsidR="00C62789" w:rsidRDefault="00C62789" w:rsidP="00E65310">
            <w:pPr>
              <w:jc w:val="both"/>
              <w:rPr>
                <w:rFonts w:ascii="Tahoma" w:hAnsi="Tahoma" w:cs="Tahoma"/>
                <w:sz w:val="24"/>
                <w:szCs w:val="24"/>
              </w:rPr>
            </w:pPr>
            <w:r>
              <w:rPr>
                <w:rFonts w:ascii="Tahoma" w:hAnsi="Tahoma" w:cs="Tahoma"/>
                <w:sz w:val="24"/>
                <w:szCs w:val="24"/>
              </w:rPr>
              <w:t>Change of location on CBN bank statement</w:t>
            </w:r>
          </w:p>
        </w:tc>
        <w:tc>
          <w:tcPr>
            <w:tcW w:w="2578" w:type="dxa"/>
          </w:tcPr>
          <w:p w14:paraId="11C70D12" w14:textId="77777777" w:rsidR="00C62789" w:rsidRDefault="00C62789" w:rsidP="00E65310">
            <w:pPr>
              <w:jc w:val="both"/>
              <w:rPr>
                <w:rFonts w:ascii="Tahoma" w:hAnsi="Tahoma" w:cs="Tahoma"/>
                <w:sz w:val="24"/>
                <w:szCs w:val="24"/>
              </w:rPr>
            </w:pPr>
            <w:r>
              <w:rPr>
                <w:rFonts w:ascii="Tahoma" w:hAnsi="Tahoma" w:cs="Tahoma"/>
                <w:sz w:val="24"/>
                <w:szCs w:val="24"/>
              </w:rPr>
              <w:t>Ensure that the Location of the Centre on the statement is changed from Akure to Minna</w:t>
            </w:r>
          </w:p>
        </w:tc>
        <w:tc>
          <w:tcPr>
            <w:tcW w:w="1800" w:type="dxa"/>
          </w:tcPr>
          <w:p w14:paraId="1C4D16DA" w14:textId="77777777" w:rsidR="00C62789" w:rsidRDefault="00C62789" w:rsidP="00E65310">
            <w:pPr>
              <w:jc w:val="both"/>
              <w:rPr>
                <w:rFonts w:ascii="Tahoma" w:hAnsi="Tahoma" w:cs="Tahoma"/>
                <w:sz w:val="24"/>
                <w:szCs w:val="24"/>
              </w:rPr>
            </w:pPr>
          </w:p>
          <w:p w14:paraId="54725C38" w14:textId="77777777" w:rsidR="00C62789" w:rsidRDefault="00C62789" w:rsidP="00E65310">
            <w:pPr>
              <w:jc w:val="both"/>
              <w:rPr>
                <w:rFonts w:ascii="Tahoma" w:hAnsi="Tahoma" w:cs="Tahoma"/>
                <w:sz w:val="24"/>
                <w:szCs w:val="24"/>
              </w:rPr>
            </w:pPr>
            <w:r>
              <w:rPr>
                <w:rFonts w:ascii="Tahoma" w:hAnsi="Tahoma" w:cs="Tahoma"/>
                <w:sz w:val="24"/>
                <w:szCs w:val="24"/>
              </w:rPr>
              <w:t>Project Accountant</w:t>
            </w:r>
          </w:p>
        </w:tc>
        <w:tc>
          <w:tcPr>
            <w:tcW w:w="1368" w:type="dxa"/>
          </w:tcPr>
          <w:p w14:paraId="4248C4EF" w14:textId="77777777" w:rsidR="00C62789" w:rsidRDefault="00C62789" w:rsidP="00E65310">
            <w:pPr>
              <w:spacing w:line="360" w:lineRule="auto"/>
              <w:jc w:val="both"/>
              <w:rPr>
                <w:rFonts w:ascii="Tahoma" w:hAnsi="Tahoma" w:cs="Tahoma"/>
                <w:sz w:val="24"/>
                <w:szCs w:val="24"/>
              </w:rPr>
            </w:pPr>
            <w:r>
              <w:rPr>
                <w:rFonts w:ascii="Tahoma" w:hAnsi="Tahoma" w:cs="Tahoma"/>
                <w:sz w:val="24"/>
                <w:szCs w:val="24"/>
              </w:rPr>
              <w:t>Done</w:t>
            </w:r>
          </w:p>
        </w:tc>
      </w:tr>
    </w:tbl>
    <w:p w14:paraId="32C989BE" w14:textId="77777777" w:rsidR="00C62789" w:rsidRDefault="00C62789" w:rsidP="00C62789">
      <w:pPr>
        <w:spacing w:line="360" w:lineRule="auto"/>
        <w:jc w:val="both"/>
        <w:rPr>
          <w:rFonts w:ascii="Tahoma" w:hAnsi="Tahoma" w:cs="Tahoma"/>
          <w:sz w:val="24"/>
          <w:szCs w:val="24"/>
        </w:rPr>
      </w:pPr>
    </w:p>
    <w:p w14:paraId="78B61F0D" w14:textId="77777777" w:rsidR="00C62789" w:rsidRPr="00833E19" w:rsidRDefault="00C62789" w:rsidP="00C62789">
      <w:pPr>
        <w:spacing w:after="0"/>
        <w:jc w:val="both"/>
        <w:rPr>
          <w:rFonts w:ascii="Tahoma" w:hAnsi="Tahoma" w:cs="Tahoma"/>
          <w:sz w:val="24"/>
          <w:szCs w:val="24"/>
        </w:rPr>
      </w:pPr>
      <w:r w:rsidRPr="00833E19">
        <w:rPr>
          <w:rFonts w:ascii="Tahoma" w:hAnsi="Tahoma" w:cs="Tahoma"/>
          <w:sz w:val="24"/>
          <w:szCs w:val="24"/>
        </w:rPr>
        <w:t>Sign;</w:t>
      </w:r>
    </w:p>
    <w:p w14:paraId="7DD23E8A" w14:textId="77777777" w:rsidR="00C62789" w:rsidRPr="00833E19" w:rsidRDefault="00C62789" w:rsidP="00C62789">
      <w:pPr>
        <w:spacing w:after="0"/>
        <w:jc w:val="both"/>
        <w:rPr>
          <w:rFonts w:ascii="Tahoma" w:hAnsi="Tahoma" w:cs="Tahoma"/>
          <w:sz w:val="24"/>
          <w:szCs w:val="24"/>
        </w:rPr>
      </w:pPr>
    </w:p>
    <w:p w14:paraId="05B6280D" w14:textId="77777777" w:rsidR="00C62789" w:rsidRPr="00833E19" w:rsidRDefault="00C62789" w:rsidP="00C62789">
      <w:pPr>
        <w:spacing w:after="0"/>
        <w:jc w:val="both"/>
        <w:rPr>
          <w:rFonts w:ascii="Tahoma" w:hAnsi="Tahoma" w:cs="Tahoma"/>
          <w:sz w:val="24"/>
          <w:szCs w:val="24"/>
        </w:rPr>
      </w:pPr>
      <w:proofErr w:type="spellStart"/>
      <w:r w:rsidRPr="00833E19">
        <w:rPr>
          <w:rFonts w:ascii="Tahoma" w:hAnsi="Tahoma" w:cs="Tahoma"/>
          <w:sz w:val="24"/>
          <w:szCs w:val="24"/>
        </w:rPr>
        <w:t>Sule</w:t>
      </w:r>
      <w:proofErr w:type="spellEnd"/>
      <w:r w:rsidRPr="00833E19">
        <w:rPr>
          <w:rFonts w:ascii="Tahoma" w:hAnsi="Tahoma" w:cs="Tahoma"/>
          <w:sz w:val="24"/>
          <w:szCs w:val="24"/>
        </w:rPr>
        <w:t xml:space="preserve"> </w:t>
      </w:r>
      <w:proofErr w:type="spellStart"/>
      <w:r w:rsidRPr="00833E19">
        <w:rPr>
          <w:rFonts w:ascii="Tahoma" w:hAnsi="Tahoma" w:cs="Tahoma"/>
          <w:sz w:val="24"/>
          <w:szCs w:val="24"/>
        </w:rPr>
        <w:t>Shafiu</w:t>
      </w:r>
      <w:proofErr w:type="spellEnd"/>
      <w:r w:rsidRPr="00833E19">
        <w:rPr>
          <w:rFonts w:ascii="Tahoma" w:hAnsi="Tahoma" w:cs="Tahoma"/>
          <w:sz w:val="24"/>
          <w:szCs w:val="24"/>
        </w:rPr>
        <w:t xml:space="preserve"> O.</w:t>
      </w:r>
    </w:p>
    <w:p w14:paraId="382B2E33" w14:textId="77777777" w:rsidR="00C62789" w:rsidRPr="00833E19" w:rsidRDefault="00C62789" w:rsidP="00C62789">
      <w:pPr>
        <w:spacing w:after="0"/>
        <w:jc w:val="both"/>
        <w:rPr>
          <w:rFonts w:ascii="Tahoma" w:hAnsi="Tahoma" w:cs="Tahoma"/>
          <w:sz w:val="24"/>
          <w:szCs w:val="24"/>
        </w:rPr>
      </w:pPr>
      <w:r w:rsidRPr="00833E19">
        <w:rPr>
          <w:rFonts w:ascii="Tahoma" w:hAnsi="Tahoma" w:cs="Tahoma"/>
          <w:sz w:val="24"/>
          <w:szCs w:val="24"/>
        </w:rPr>
        <w:t>Project Auditor (ACEMFS).</w:t>
      </w:r>
    </w:p>
    <w:p w14:paraId="6B982C32" w14:textId="77777777" w:rsidR="00C62789" w:rsidRDefault="00C62789" w:rsidP="00C62789"/>
    <w:p w14:paraId="47E479EB" w14:textId="77777777" w:rsidR="00C62789" w:rsidRDefault="00C62789" w:rsidP="00C62789"/>
    <w:p w14:paraId="2325FAAC" w14:textId="77777777" w:rsidR="00C62789" w:rsidRDefault="00C62789" w:rsidP="00C62789"/>
    <w:p w14:paraId="030E6B36" w14:textId="77777777" w:rsidR="00C62789" w:rsidRDefault="00C62789" w:rsidP="00C62789"/>
    <w:p w14:paraId="015DC859" w14:textId="05DBAE5D" w:rsidR="004C49E7" w:rsidRPr="00C62789" w:rsidRDefault="004C49E7" w:rsidP="00C62789"/>
    <w:sectPr w:rsidR="004C49E7" w:rsidRPr="00C62789" w:rsidSect="00810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0F1685"/>
    <w:multiLevelType w:val="multilevel"/>
    <w:tmpl w:val="3496C994"/>
    <w:lvl w:ilvl="0">
      <w:start w:val="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17"/>
    <w:rsid w:val="00164C92"/>
    <w:rsid w:val="001D6B09"/>
    <w:rsid w:val="002809C8"/>
    <w:rsid w:val="002B06B1"/>
    <w:rsid w:val="0030000F"/>
    <w:rsid w:val="0032299B"/>
    <w:rsid w:val="0032567B"/>
    <w:rsid w:val="00446064"/>
    <w:rsid w:val="004C49E7"/>
    <w:rsid w:val="004E48CC"/>
    <w:rsid w:val="006C2CB2"/>
    <w:rsid w:val="007B162D"/>
    <w:rsid w:val="008E2117"/>
    <w:rsid w:val="009E3960"/>
    <w:rsid w:val="00A0500E"/>
    <w:rsid w:val="00AF1643"/>
    <w:rsid w:val="00C62789"/>
    <w:rsid w:val="00C77D50"/>
    <w:rsid w:val="00EF0059"/>
    <w:rsid w:val="00FF75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87B1"/>
  <w15:chartTrackingRefBased/>
  <w15:docId w15:val="{12B21C91-D31B-4DC5-B450-9B46D377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117"/>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11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E211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SHAFIU SULE</dc:creator>
  <cp:keywords/>
  <dc:description/>
  <cp:lastModifiedBy>HP-USER</cp:lastModifiedBy>
  <cp:revision>7</cp:revision>
  <dcterms:created xsi:type="dcterms:W3CDTF">2024-02-02T11:56:00Z</dcterms:created>
  <dcterms:modified xsi:type="dcterms:W3CDTF">2024-02-06T11:53:00Z</dcterms:modified>
</cp:coreProperties>
</file>